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0689F579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BC04A3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680358" w:rsidRPr="004701C3">
        <w:rPr>
          <w:rFonts w:cs="Arial"/>
          <w:sz w:val="28"/>
          <w:szCs w:val="28"/>
        </w:rPr>
        <w:t>AU</w:t>
      </w:r>
      <w:r w:rsidR="00BC04A3" w:rsidRPr="004701C3">
        <w:rPr>
          <w:rFonts w:cs="Arial"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36790BA0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680358">
        <w:rPr>
          <w:rFonts w:eastAsia="Arial" w:cs="Arial"/>
        </w:rPr>
        <w:t>4 Sep</w:t>
      </w:r>
      <w:r w:rsidR="004701C3">
        <w:rPr>
          <w:rFonts w:eastAsia="Arial" w:cs="Arial"/>
        </w:rPr>
        <w:t>t</w:t>
      </w:r>
      <w:r w:rsidR="00680358">
        <w:rPr>
          <w:rFonts w:eastAsia="Arial" w:cs="Arial"/>
        </w:rPr>
        <w:t>, 2 Oct, 6 Nov, 4 Dec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7B990997" w14:textId="182C2CD1" w:rsidR="00D438B2" w:rsidRDefault="00680358" w:rsidP="00D438B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4 Sept</w:t>
      </w:r>
      <w:r w:rsidR="00D438B2" w:rsidRPr="00D438B2">
        <w:rPr>
          <w:rFonts w:cs="Arial"/>
          <w:szCs w:val="22"/>
        </w:rPr>
        <w:t xml:space="preserve"> - </w:t>
      </w:r>
      <w:r w:rsidR="00C33FA2" w:rsidRPr="00C33FA2">
        <w:rPr>
          <w:rFonts w:cs="Arial"/>
          <w:szCs w:val="22"/>
        </w:rPr>
        <w:t>Educated by Tara Westover</w:t>
      </w:r>
    </w:p>
    <w:p w14:paraId="71BFFA5B" w14:textId="77777777" w:rsidR="00C33FA2" w:rsidRPr="00D438B2" w:rsidRDefault="00C33FA2" w:rsidP="00D438B2">
      <w:pPr>
        <w:jc w:val="both"/>
        <w:rPr>
          <w:rFonts w:cs="Arial"/>
          <w:szCs w:val="22"/>
        </w:rPr>
      </w:pPr>
    </w:p>
    <w:p w14:paraId="3D2CEE42" w14:textId="751F35C7" w:rsidR="00C33FA2" w:rsidRDefault="004701C3" w:rsidP="00C33FA2">
      <w:r>
        <w:rPr>
          <w:rFonts w:cs="Arial"/>
          <w:szCs w:val="22"/>
        </w:rPr>
        <w:t>2</w:t>
      </w:r>
      <w:r w:rsidR="00680358">
        <w:rPr>
          <w:rFonts w:cs="Arial"/>
          <w:szCs w:val="22"/>
        </w:rPr>
        <w:t xml:space="preserve"> Oct</w:t>
      </w:r>
      <w:r w:rsidR="00D438B2" w:rsidRPr="00D438B2">
        <w:rPr>
          <w:rFonts w:cs="Arial"/>
          <w:szCs w:val="22"/>
        </w:rPr>
        <w:t xml:space="preserve"> -</w:t>
      </w:r>
      <w:r w:rsidR="00C33FA2">
        <w:rPr>
          <w:rFonts w:cs="Arial"/>
          <w:szCs w:val="22"/>
        </w:rPr>
        <w:t xml:space="preserve"> </w:t>
      </w:r>
      <w:r w:rsidR="00C33FA2">
        <w:t>The author</w:t>
      </w:r>
      <w:r w:rsidR="00C33FA2">
        <w:t xml:space="preserve"> of the month </w:t>
      </w:r>
      <w:r w:rsidR="00C33FA2">
        <w:t>is Margaret Atwood. Everyone attending the October meeting is to select one novel to read from the eight below</w:t>
      </w:r>
      <w:bookmarkStart w:id="0" w:name="_GoBack"/>
      <w:bookmarkEnd w:id="0"/>
      <w:r w:rsidR="00C33FA2">
        <w:t>. Obviously if anyone wishes to read more than one of the eight, they can!</w:t>
      </w:r>
    </w:p>
    <w:p w14:paraId="5F5A64EC" w14:textId="29DE9744" w:rsidR="00C33FA2" w:rsidRDefault="00C33FA2" w:rsidP="00C33FA2"/>
    <w:p w14:paraId="5B5DC3E6" w14:textId="23812A87" w:rsidR="00C33FA2" w:rsidRDefault="00C33FA2" w:rsidP="00C33FA2">
      <w:r>
        <w:t xml:space="preserve">The Edible Woman </w:t>
      </w:r>
    </w:p>
    <w:p w14:paraId="2D49438D" w14:textId="5FE2A718" w:rsidR="00C33FA2" w:rsidRDefault="00C33FA2" w:rsidP="00C33FA2">
      <w:r>
        <w:t>Lady Oracle</w:t>
      </w:r>
    </w:p>
    <w:p w14:paraId="00E97B4F" w14:textId="77777777" w:rsidR="00C33FA2" w:rsidRDefault="00C33FA2" w:rsidP="00C33FA2">
      <w:r>
        <w:t>The Handmaid’s Tale</w:t>
      </w:r>
      <w:r>
        <w:br/>
        <w:t>Cat's Eye</w:t>
      </w:r>
      <w:r>
        <w:br/>
        <w:t>Alias Grace</w:t>
      </w:r>
      <w:r>
        <w:br/>
        <w:t>The Blind Assassin</w:t>
      </w:r>
      <w:r>
        <w:br/>
        <w:t xml:space="preserve">The </w:t>
      </w:r>
      <w:proofErr w:type="spellStart"/>
      <w:r>
        <w:t>Penelopiad</w:t>
      </w:r>
      <w:proofErr w:type="spellEnd"/>
      <w:r>
        <w:br/>
        <w:t>Hag-Seed</w:t>
      </w:r>
    </w:p>
    <w:p w14:paraId="7C60A56D" w14:textId="40F48D9C" w:rsidR="00D438B2" w:rsidRPr="00C33FA2" w:rsidRDefault="00C33FA2" w:rsidP="00C33FA2">
      <w:r>
        <w:br/>
      </w:r>
      <w:r w:rsidR="004701C3">
        <w:rPr>
          <w:rFonts w:cs="Arial"/>
          <w:szCs w:val="22"/>
        </w:rPr>
        <w:t>6</w:t>
      </w:r>
      <w:r w:rsidR="00680358">
        <w:rPr>
          <w:rFonts w:cs="Arial"/>
          <w:szCs w:val="22"/>
        </w:rPr>
        <w:t xml:space="preserve"> Nov</w:t>
      </w:r>
      <w:r w:rsidR="00D438B2" w:rsidRPr="00D438B2">
        <w:rPr>
          <w:rFonts w:cs="Arial"/>
          <w:szCs w:val="22"/>
        </w:rPr>
        <w:t xml:space="preserve"> - </w:t>
      </w:r>
      <w:r w:rsidR="00C60DD0">
        <w:rPr>
          <w:rFonts w:cs="Arial"/>
          <w:szCs w:val="22"/>
        </w:rPr>
        <w:t>TBC</w:t>
      </w:r>
    </w:p>
    <w:p w14:paraId="11E41E04" w14:textId="250E8D7C" w:rsidR="00BC04A3" w:rsidRPr="00D438B2" w:rsidRDefault="004701C3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 </w:t>
      </w:r>
      <w:r w:rsidR="00680358">
        <w:rPr>
          <w:rFonts w:cs="Arial"/>
          <w:szCs w:val="22"/>
        </w:rPr>
        <w:t>Dec</w:t>
      </w:r>
      <w:r w:rsidR="00D438B2" w:rsidRPr="00D438B2">
        <w:rPr>
          <w:rFonts w:cs="Arial"/>
          <w:szCs w:val="22"/>
        </w:rPr>
        <w:t xml:space="preserve"> - </w:t>
      </w:r>
      <w:r w:rsidR="00C60DD0">
        <w:rPr>
          <w:rFonts w:cs="Arial"/>
          <w:szCs w:val="22"/>
        </w:rPr>
        <w:t>TBC</w:t>
      </w:r>
    </w:p>
    <w:p w14:paraId="43F59EF2" w14:textId="77777777" w:rsidR="00BC04A3" w:rsidRDefault="00BC04A3" w:rsidP="004C0BF4">
      <w:pPr>
        <w:jc w:val="both"/>
        <w:rPr>
          <w:rFonts w:cs="Arial"/>
          <w:szCs w:val="22"/>
        </w:rPr>
      </w:pPr>
    </w:p>
    <w:p w14:paraId="6130DDC9" w14:textId="77777777" w:rsidR="004C0BF4" w:rsidRPr="00BF7B9D" w:rsidRDefault="004C0BF4" w:rsidP="004C0BF4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lastRenderedPageBreak/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43405"/>
    <w:rsid w:val="00255EC7"/>
    <w:rsid w:val="00363987"/>
    <w:rsid w:val="00381440"/>
    <w:rsid w:val="003E5384"/>
    <w:rsid w:val="003F2E3D"/>
    <w:rsid w:val="00427BED"/>
    <w:rsid w:val="004701C3"/>
    <w:rsid w:val="004A02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80358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02704"/>
    <w:rsid w:val="009364C6"/>
    <w:rsid w:val="009F0FFD"/>
    <w:rsid w:val="009F141A"/>
    <w:rsid w:val="00A125F6"/>
    <w:rsid w:val="00A316DC"/>
    <w:rsid w:val="00A36451"/>
    <w:rsid w:val="00A4564B"/>
    <w:rsid w:val="00A45C1B"/>
    <w:rsid w:val="00A96B57"/>
    <w:rsid w:val="00AB1CDA"/>
    <w:rsid w:val="00AB2711"/>
    <w:rsid w:val="00AC655E"/>
    <w:rsid w:val="00B0272E"/>
    <w:rsid w:val="00B3082F"/>
    <w:rsid w:val="00BA706B"/>
    <w:rsid w:val="00BC04A3"/>
    <w:rsid w:val="00BC139A"/>
    <w:rsid w:val="00BD590D"/>
    <w:rsid w:val="00BE0CBF"/>
    <w:rsid w:val="00BE3ED9"/>
    <w:rsid w:val="00BF2A1C"/>
    <w:rsid w:val="00BF7B9D"/>
    <w:rsid w:val="00C037C0"/>
    <w:rsid w:val="00C218FC"/>
    <w:rsid w:val="00C31C71"/>
    <w:rsid w:val="00C33FA2"/>
    <w:rsid w:val="00C60DD0"/>
    <w:rsid w:val="00C85B03"/>
    <w:rsid w:val="00CA77FB"/>
    <w:rsid w:val="00CE18C6"/>
    <w:rsid w:val="00D17C65"/>
    <w:rsid w:val="00D325E7"/>
    <w:rsid w:val="00D438B2"/>
    <w:rsid w:val="00D637AC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Courtney Chapman</cp:lastModifiedBy>
  <cp:revision>6</cp:revision>
  <cp:lastPrinted>2013-01-03T19:54:00Z</cp:lastPrinted>
  <dcterms:created xsi:type="dcterms:W3CDTF">2019-07-03T13:31:00Z</dcterms:created>
  <dcterms:modified xsi:type="dcterms:W3CDTF">2019-09-04T08:30:00Z</dcterms:modified>
</cp:coreProperties>
</file>