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D35" w:rsidRDefault="00837812" w:rsidP="005B00AD">
      <w:pPr>
        <w:spacing w:after="240"/>
      </w:pPr>
      <w:r>
        <w:rPr>
          <w:rFonts w:cs="Arial"/>
          <w:noProof/>
          <w:szCs w:val="22"/>
        </w:rPr>
        <w:drawing>
          <wp:inline distT="0" distB="0" distL="0" distR="0">
            <wp:extent cx="2600325" cy="695325"/>
            <wp:effectExtent l="0" t="0" r="0" b="0"/>
            <wp:docPr id="1" name="Picture 1" descr="Norden Farm brochure logo BLACK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den Farm brochure logo BLACK Low 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0325" cy="695325"/>
                    </a:xfrm>
                    <a:prstGeom prst="rect">
                      <a:avLst/>
                    </a:prstGeom>
                    <a:noFill/>
                    <a:ln>
                      <a:noFill/>
                    </a:ln>
                  </pic:spPr>
                </pic:pic>
              </a:graphicData>
            </a:graphic>
          </wp:inline>
        </w:drawing>
      </w:r>
    </w:p>
    <w:p w:rsidR="00E77D69" w:rsidRDefault="00E77D69" w:rsidP="00E77D69">
      <w:pPr>
        <w:spacing w:after="240"/>
        <w:rPr>
          <w:b/>
          <w:sz w:val="36"/>
          <w:szCs w:val="36"/>
        </w:rPr>
      </w:pPr>
      <w:r w:rsidRPr="00E77D69">
        <w:rPr>
          <w:b/>
          <w:sz w:val="36"/>
          <w:szCs w:val="36"/>
        </w:rPr>
        <w:t>Classes &amp; Activities – C</w:t>
      </w:r>
      <w:r w:rsidR="00872D35" w:rsidRPr="00E77D69">
        <w:rPr>
          <w:b/>
          <w:sz w:val="36"/>
          <w:szCs w:val="36"/>
        </w:rPr>
        <w:t>ourse information</w:t>
      </w:r>
    </w:p>
    <w:p w:rsidR="00093E6A" w:rsidRPr="00093E6A" w:rsidRDefault="00093E6A" w:rsidP="00E77D69">
      <w:pPr>
        <w:spacing w:after="240"/>
        <w:rPr>
          <w:b/>
          <w:sz w:val="8"/>
          <w:szCs w:val="36"/>
        </w:rPr>
      </w:pPr>
    </w:p>
    <w:p w:rsidR="00093E6A" w:rsidRPr="00093E6A" w:rsidRDefault="006A3FA0" w:rsidP="00E77D69">
      <w:pPr>
        <w:spacing w:after="240"/>
        <w:rPr>
          <w:rFonts w:cs="Arial"/>
          <w:bCs/>
          <w:sz w:val="28"/>
          <w:szCs w:val="28"/>
        </w:rPr>
      </w:pPr>
      <w:r>
        <w:rPr>
          <w:rFonts w:cs="Arial"/>
          <w:b/>
          <w:bCs/>
          <w:sz w:val="28"/>
          <w:szCs w:val="28"/>
        </w:rPr>
        <w:t xml:space="preserve">Calligraphy (Beginners) - </w:t>
      </w:r>
      <w:r w:rsidR="00872D35" w:rsidRPr="3EADDF9A">
        <w:rPr>
          <w:rFonts w:cs="Arial"/>
          <w:b/>
          <w:bCs/>
          <w:sz w:val="28"/>
          <w:szCs w:val="28"/>
        </w:rPr>
        <w:t xml:space="preserve"> </w:t>
      </w:r>
      <w:r w:rsidR="00791E6F">
        <w:rPr>
          <w:rFonts w:cs="Arial"/>
          <w:bCs/>
          <w:sz w:val="28"/>
          <w:szCs w:val="28"/>
        </w:rPr>
        <w:t>AU</w:t>
      </w:r>
      <w:r w:rsidR="00E82DBC">
        <w:rPr>
          <w:rFonts w:cs="Arial"/>
          <w:bCs/>
          <w:sz w:val="28"/>
          <w:szCs w:val="28"/>
        </w:rPr>
        <w:t>20</w:t>
      </w:r>
      <w:r w:rsidR="00245E0F">
        <w:rPr>
          <w:rFonts w:cs="Arial"/>
          <w:bCs/>
          <w:sz w:val="28"/>
          <w:szCs w:val="28"/>
        </w:rPr>
        <w:t>18</w:t>
      </w:r>
    </w:p>
    <w:p w:rsidR="00872D35" w:rsidRPr="00BF7B9D" w:rsidRDefault="00872D35" w:rsidP="005B00AD">
      <w:pPr>
        <w:spacing w:after="240"/>
        <w:rPr>
          <w:szCs w:val="22"/>
        </w:rPr>
      </w:pPr>
      <w:r w:rsidRPr="68750E2D">
        <w:rPr>
          <w:b/>
          <w:bCs/>
        </w:rPr>
        <w:t>Category:</w:t>
      </w:r>
      <w:r>
        <w:t xml:space="preserve"> Adult (18+</w:t>
      </w:r>
      <w:r w:rsidR="00E77D69">
        <w:t xml:space="preserve"> </w:t>
      </w:r>
      <w:r>
        <w:t>years)</w:t>
      </w:r>
    </w:p>
    <w:p w:rsidR="00CD659D" w:rsidRDefault="00872D35" w:rsidP="006A3FA0">
      <w:pPr>
        <w:spacing w:line="276" w:lineRule="auto"/>
        <w:rPr>
          <w:rFonts w:cs="Arial"/>
          <w:bCs/>
        </w:rPr>
      </w:pPr>
      <w:r w:rsidRPr="765B065E">
        <w:rPr>
          <w:rFonts w:cs="Arial"/>
          <w:b/>
          <w:bCs/>
        </w:rPr>
        <w:t>Dates</w:t>
      </w:r>
      <w:r w:rsidRPr="00FC595C">
        <w:rPr>
          <w:rFonts w:cs="Arial"/>
          <w:b/>
          <w:bCs/>
        </w:rPr>
        <w:t xml:space="preserve">: </w:t>
      </w:r>
      <w:r w:rsidR="006A3FA0" w:rsidRPr="006A3FA0">
        <w:rPr>
          <w:rFonts w:cs="Arial"/>
          <w:bCs/>
        </w:rPr>
        <w:t>13 Sept – 11 Oct</w:t>
      </w:r>
    </w:p>
    <w:p w:rsidR="00872D35" w:rsidRDefault="00872D35" w:rsidP="00AF3BC3">
      <w:pPr>
        <w:rPr>
          <w:rFonts w:cs="Arial"/>
          <w:b/>
          <w:bCs/>
        </w:rPr>
      </w:pPr>
    </w:p>
    <w:p w:rsidR="00872D35" w:rsidRPr="00BF7B9D" w:rsidRDefault="00872D35" w:rsidP="001B3235">
      <w:pPr>
        <w:spacing w:after="240"/>
        <w:rPr>
          <w:rFonts w:cs="Arial"/>
          <w:szCs w:val="22"/>
        </w:rPr>
      </w:pPr>
      <w:r w:rsidRPr="3EADDF9A">
        <w:rPr>
          <w:rFonts w:cs="Arial"/>
          <w:b/>
          <w:bCs/>
        </w:rPr>
        <w:t>Day(s):</w:t>
      </w:r>
      <w:r w:rsidRPr="3EADDF9A">
        <w:rPr>
          <w:rFonts w:cs="Arial"/>
        </w:rPr>
        <w:t xml:space="preserve"> </w:t>
      </w:r>
      <w:r w:rsidR="005A6E20">
        <w:rPr>
          <w:rFonts w:cs="Arial"/>
        </w:rPr>
        <w:t>Thursdays</w:t>
      </w:r>
    </w:p>
    <w:p w:rsidR="00872D35" w:rsidRPr="00BF7B9D" w:rsidRDefault="00872D35" w:rsidP="005B00AD">
      <w:pPr>
        <w:spacing w:after="240"/>
        <w:rPr>
          <w:rFonts w:cs="Arial"/>
          <w:szCs w:val="22"/>
        </w:rPr>
      </w:pPr>
      <w:r w:rsidRPr="68750E2D">
        <w:rPr>
          <w:rFonts w:cs="Arial"/>
          <w:b/>
          <w:bCs/>
        </w:rPr>
        <w:t xml:space="preserve">Time: </w:t>
      </w:r>
      <w:r w:rsidRPr="00BF7B9D">
        <w:rPr>
          <w:rFonts w:cs="Arial"/>
          <w:szCs w:val="22"/>
        </w:rPr>
        <w:tab/>
      </w:r>
      <w:r w:rsidR="006A3FA0" w:rsidRPr="006A3FA0">
        <w:rPr>
          <w:rFonts w:cs="Arial"/>
        </w:rPr>
        <w:t>2.30pm – 4.30pm</w:t>
      </w:r>
    </w:p>
    <w:p w:rsidR="00872D35" w:rsidRPr="00BF7B9D" w:rsidRDefault="00872D35" w:rsidP="005B00AD">
      <w:pPr>
        <w:spacing w:after="240"/>
        <w:rPr>
          <w:rFonts w:cs="Arial"/>
          <w:b/>
          <w:szCs w:val="22"/>
        </w:rPr>
      </w:pPr>
      <w:r w:rsidRPr="68750E2D">
        <w:rPr>
          <w:rFonts w:cs="Arial"/>
          <w:b/>
          <w:bCs/>
        </w:rPr>
        <w:t xml:space="preserve">Student Fees: </w:t>
      </w:r>
      <w:r w:rsidR="006A3FA0" w:rsidRPr="006A3FA0">
        <w:rPr>
          <w:rFonts w:cs="Arial"/>
        </w:rPr>
        <w:t xml:space="preserve">£55 for </w:t>
      </w:r>
      <w:proofErr w:type="gramStart"/>
      <w:r w:rsidR="006A3FA0" w:rsidRPr="006A3FA0">
        <w:rPr>
          <w:rFonts w:cs="Arial"/>
        </w:rPr>
        <w:t>5 week</w:t>
      </w:r>
      <w:proofErr w:type="gramEnd"/>
      <w:r w:rsidR="006A3FA0" w:rsidRPr="006A3FA0">
        <w:rPr>
          <w:rFonts w:cs="Arial"/>
        </w:rPr>
        <w:t xml:space="preserve"> course</w:t>
      </w:r>
    </w:p>
    <w:p w:rsidR="00872D35" w:rsidRPr="00BF7B9D" w:rsidRDefault="00872D35" w:rsidP="005B00AD">
      <w:pPr>
        <w:spacing w:after="240"/>
        <w:rPr>
          <w:rFonts w:cs="Arial"/>
          <w:szCs w:val="22"/>
        </w:rPr>
      </w:pPr>
      <w:r w:rsidRPr="68750E2D">
        <w:rPr>
          <w:rFonts w:cs="Arial"/>
          <w:b/>
          <w:bCs/>
        </w:rPr>
        <w:t>Venue:</w:t>
      </w:r>
      <w:r w:rsidRPr="68750E2D">
        <w:rPr>
          <w:rFonts w:cs="Arial"/>
        </w:rPr>
        <w:t xml:space="preserve"> Norden Farm Centre for the Arts</w:t>
      </w:r>
    </w:p>
    <w:p w:rsidR="00872D35" w:rsidRPr="00BF7B9D" w:rsidRDefault="00872D35" w:rsidP="005B00AD">
      <w:pPr>
        <w:spacing w:after="240"/>
        <w:rPr>
          <w:rFonts w:cs="Arial"/>
          <w:b/>
          <w:szCs w:val="22"/>
        </w:rPr>
      </w:pPr>
      <w:r w:rsidRPr="68750E2D">
        <w:rPr>
          <w:rFonts w:cs="Arial"/>
          <w:b/>
          <w:bCs/>
        </w:rPr>
        <w:t>Tutor:</w:t>
      </w:r>
      <w:r w:rsidR="00E77D69">
        <w:rPr>
          <w:rFonts w:cs="Arial"/>
          <w:b/>
          <w:szCs w:val="22"/>
        </w:rPr>
        <w:t xml:space="preserve"> </w:t>
      </w:r>
      <w:r w:rsidR="006A3FA0">
        <w:rPr>
          <w:rFonts w:cs="Arial"/>
        </w:rPr>
        <w:t>Stuart Maxwell</w:t>
      </w:r>
    </w:p>
    <w:p w:rsidR="00E77D69" w:rsidRDefault="00E77D69" w:rsidP="005B00AD">
      <w:pPr>
        <w:spacing w:after="240"/>
        <w:rPr>
          <w:rFonts w:cs="Arial"/>
        </w:rPr>
      </w:pPr>
      <w:r>
        <w:rPr>
          <w:rFonts w:cs="Arial"/>
          <w:b/>
          <w:bCs/>
        </w:rPr>
        <w:t xml:space="preserve">Class </w:t>
      </w:r>
      <w:r w:rsidR="00872D35" w:rsidRPr="68750E2D">
        <w:rPr>
          <w:rFonts w:cs="Arial"/>
          <w:b/>
          <w:bCs/>
        </w:rPr>
        <w:t xml:space="preserve">size: </w:t>
      </w:r>
      <w:r w:rsidR="006A3FA0">
        <w:rPr>
          <w:rFonts w:cs="Arial"/>
        </w:rPr>
        <w:t>Up to 10</w:t>
      </w:r>
    </w:p>
    <w:p w:rsidR="00093E6A" w:rsidRPr="00093E6A" w:rsidRDefault="00093E6A" w:rsidP="005B00AD">
      <w:pPr>
        <w:spacing w:after="240"/>
        <w:rPr>
          <w:rFonts w:cs="Arial"/>
          <w:sz w:val="6"/>
        </w:rPr>
      </w:pPr>
    </w:p>
    <w:p w:rsidR="006A3FA0" w:rsidRDefault="00872D35" w:rsidP="006A3FA0">
      <w:pPr>
        <w:spacing w:after="240"/>
        <w:rPr>
          <w:rFonts w:cs="Arial"/>
          <w:b/>
          <w:szCs w:val="22"/>
        </w:rPr>
      </w:pPr>
      <w:r w:rsidRPr="00BF7B9D">
        <w:rPr>
          <w:rFonts w:cs="Arial"/>
          <w:b/>
          <w:szCs w:val="22"/>
        </w:rPr>
        <w:t>Course Outline:</w:t>
      </w:r>
    </w:p>
    <w:p w:rsidR="006A3FA0" w:rsidRPr="006A3FA0" w:rsidRDefault="006A3FA0" w:rsidP="006A3FA0">
      <w:pPr>
        <w:spacing w:after="240"/>
        <w:rPr>
          <w:rFonts w:cs="Arial"/>
          <w:b/>
          <w:szCs w:val="22"/>
        </w:rPr>
      </w:pPr>
      <w:r w:rsidRPr="006A3FA0">
        <w:rPr>
          <w:rFonts w:cs="Arial"/>
        </w:rPr>
        <w:t>Week 1 – a review of various tools available; learning to rule-</w:t>
      </w:r>
      <w:proofErr w:type="gramStart"/>
      <w:r w:rsidRPr="006A3FA0">
        <w:rPr>
          <w:rFonts w:cs="Arial"/>
        </w:rPr>
        <w:t>up, and</w:t>
      </w:r>
      <w:proofErr w:type="gramEnd"/>
      <w:r w:rsidRPr="006A3FA0">
        <w:rPr>
          <w:rFonts w:cs="Arial"/>
        </w:rPr>
        <w:t xml:space="preserve"> practicing the elements of letter formation; learning and practicing elementary flourishing techniques.</w:t>
      </w:r>
    </w:p>
    <w:p w:rsidR="006A3FA0" w:rsidRPr="006A3FA0" w:rsidRDefault="000C192F" w:rsidP="006A3FA0">
      <w:pPr>
        <w:spacing w:after="240"/>
        <w:jc w:val="both"/>
        <w:rPr>
          <w:rFonts w:cs="Arial"/>
        </w:rPr>
      </w:pPr>
      <w:r>
        <w:rPr>
          <w:rFonts w:cs="Arial"/>
        </w:rPr>
        <w:t>Weeks 2 to 5 – putting W</w:t>
      </w:r>
      <w:r w:rsidR="006A3FA0" w:rsidRPr="006A3FA0">
        <w:rPr>
          <w:rFonts w:cs="Arial"/>
        </w:rPr>
        <w:t xml:space="preserve">eek 1 into practice to produce a poem or quotation of </w:t>
      </w:r>
      <w:r>
        <w:rPr>
          <w:rFonts w:cs="Arial"/>
        </w:rPr>
        <w:t xml:space="preserve">the </w:t>
      </w:r>
      <w:r w:rsidR="006A3FA0" w:rsidRPr="006A3FA0">
        <w:rPr>
          <w:rFonts w:cs="Arial"/>
        </w:rPr>
        <w:t xml:space="preserve">student’s choice. </w:t>
      </w:r>
      <w:r>
        <w:rPr>
          <w:rFonts w:cs="Arial"/>
        </w:rPr>
        <w:t>The c</w:t>
      </w:r>
      <w:r w:rsidR="006A3FA0" w:rsidRPr="006A3FA0">
        <w:rPr>
          <w:rFonts w:cs="Arial"/>
        </w:rPr>
        <w:t>ourse will lo</w:t>
      </w:r>
      <w:r w:rsidR="006A3FA0">
        <w:rPr>
          <w:rFonts w:cs="Arial"/>
        </w:rPr>
        <w:t>ok at style, design and layout.</w:t>
      </w:r>
    </w:p>
    <w:p w:rsidR="00CD659D" w:rsidRPr="00E77D69" w:rsidRDefault="006A3FA0" w:rsidP="006A3FA0">
      <w:pPr>
        <w:spacing w:after="240"/>
        <w:jc w:val="both"/>
        <w:rPr>
          <w:rFonts w:cs="Arial"/>
        </w:rPr>
      </w:pPr>
      <w:r w:rsidRPr="006A3FA0">
        <w:rPr>
          <w:rFonts w:cs="Arial"/>
        </w:rPr>
        <w:t>The course is primarily for beginners who would like to develop a calligraphic skill using arguably the most popular and accessible hand – Italic. Students will be taken through a step</w:t>
      </w:r>
      <w:r w:rsidR="000C192F">
        <w:rPr>
          <w:rFonts w:cs="Arial"/>
        </w:rPr>
        <w:t>-</w:t>
      </w:r>
      <w:r w:rsidRPr="006A3FA0">
        <w:rPr>
          <w:rFonts w:cs="Arial"/>
        </w:rPr>
        <w:t>by</w:t>
      </w:r>
      <w:r w:rsidR="000C192F">
        <w:rPr>
          <w:rFonts w:cs="Arial"/>
        </w:rPr>
        <w:t>-</w:t>
      </w:r>
      <w:r w:rsidRPr="006A3FA0">
        <w:rPr>
          <w:rFonts w:cs="Arial"/>
        </w:rPr>
        <w:t>step method of learning the script in detail, and how to practice.  Basic flourishing will be taught which may enable students to develop and use their own unique creative skill and style. Students will also be acquainted with various tools and techniques to help stimulate their further exploration into the world of calligraphic design.</w:t>
      </w:r>
    </w:p>
    <w:p w:rsidR="00872D35" w:rsidRPr="00BF7B9D" w:rsidRDefault="00872D35" w:rsidP="005B00AD">
      <w:pPr>
        <w:spacing w:after="240"/>
        <w:rPr>
          <w:rFonts w:cs="Arial"/>
          <w:b/>
          <w:szCs w:val="22"/>
        </w:rPr>
      </w:pPr>
      <w:r w:rsidRPr="00BF7B9D">
        <w:rPr>
          <w:rFonts w:cs="Arial"/>
          <w:b/>
          <w:szCs w:val="22"/>
        </w:rPr>
        <w:t>Are there any other costs? Is there anything I need to bring?</w:t>
      </w:r>
    </w:p>
    <w:p w:rsidR="00E77D69" w:rsidRDefault="006A3FA0" w:rsidP="005B00AD">
      <w:pPr>
        <w:spacing w:after="240"/>
        <w:rPr>
          <w:rFonts w:cs="Arial"/>
        </w:rPr>
      </w:pPr>
      <w:r>
        <w:rPr>
          <w:rFonts w:cs="Arial"/>
        </w:rPr>
        <w:t>£10 materials fee to tutor</w:t>
      </w:r>
    </w:p>
    <w:p w:rsidR="00093E6A" w:rsidRPr="00093E6A" w:rsidRDefault="00093E6A" w:rsidP="005B00AD">
      <w:pPr>
        <w:spacing w:after="240"/>
        <w:rPr>
          <w:rFonts w:cs="Arial"/>
          <w:sz w:val="2"/>
        </w:rPr>
      </w:pPr>
    </w:p>
    <w:p w:rsidR="00872D35" w:rsidRPr="00BF7B9D" w:rsidRDefault="00872D35" w:rsidP="005B00AD">
      <w:pPr>
        <w:spacing w:after="240"/>
        <w:jc w:val="both"/>
        <w:rPr>
          <w:rFonts w:cs="Arial"/>
          <w:b/>
          <w:szCs w:val="22"/>
        </w:rPr>
      </w:pPr>
      <w:r w:rsidRPr="00BF7B9D">
        <w:rPr>
          <w:rFonts w:cs="Arial"/>
          <w:b/>
          <w:szCs w:val="22"/>
        </w:rPr>
        <w:t>Tutor biography:</w:t>
      </w:r>
    </w:p>
    <w:p w:rsidR="004560A8" w:rsidRPr="00E77D69" w:rsidRDefault="006A3FA0" w:rsidP="00E77D69">
      <w:pPr>
        <w:spacing w:after="240"/>
        <w:jc w:val="both"/>
        <w:rPr>
          <w:rFonts w:cs="Arial"/>
        </w:rPr>
      </w:pPr>
      <w:r w:rsidRPr="006A3FA0">
        <w:rPr>
          <w:rFonts w:cs="Arial"/>
        </w:rPr>
        <w:t>Stuart is a local calligraphic design artist</w:t>
      </w:r>
      <w:r>
        <w:rPr>
          <w:rFonts w:cs="Arial"/>
        </w:rPr>
        <w:t xml:space="preserve"> practicing for over 25 years. </w:t>
      </w:r>
      <w:r w:rsidR="000C192F">
        <w:rPr>
          <w:rFonts w:cs="Arial"/>
        </w:rPr>
        <w:t>He</w:t>
      </w:r>
      <w:r w:rsidRPr="006A3FA0">
        <w:rPr>
          <w:rFonts w:cs="Arial"/>
        </w:rPr>
        <w:t xml:space="preserve"> specialises in handwritten work for all occasions, whi</w:t>
      </w:r>
      <w:r>
        <w:rPr>
          <w:rFonts w:cs="Arial"/>
        </w:rPr>
        <w:t>ch includes wedding station</w:t>
      </w:r>
      <w:bookmarkStart w:id="0" w:name="_GoBack"/>
      <w:bookmarkEnd w:id="0"/>
      <w:r>
        <w:rPr>
          <w:rFonts w:cs="Arial"/>
        </w:rPr>
        <w:t xml:space="preserve">ery, </w:t>
      </w:r>
      <w:r w:rsidRPr="006A3FA0">
        <w:rPr>
          <w:rFonts w:cs="Arial"/>
        </w:rPr>
        <w:t>po</w:t>
      </w:r>
      <w:r>
        <w:rPr>
          <w:rFonts w:cs="Arial"/>
        </w:rPr>
        <w:t xml:space="preserve">ems and books of condolences. </w:t>
      </w:r>
      <w:r w:rsidRPr="006A3FA0">
        <w:rPr>
          <w:rFonts w:cs="Arial"/>
        </w:rPr>
        <w:t>Working in a multipl</w:t>
      </w:r>
      <w:r>
        <w:rPr>
          <w:rFonts w:cs="Arial"/>
        </w:rPr>
        <w:t xml:space="preserve">e of hands such as copperplate, </w:t>
      </w:r>
      <w:r w:rsidRPr="006A3FA0">
        <w:rPr>
          <w:rFonts w:cs="Arial"/>
        </w:rPr>
        <w:t>italic and medieval script, Stuart also takes on bes</w:t>
      </w:r>
      <w:r>
        <w:rPr>
          <w:rFonts w:cs="Arial"/>
        </w:rPr>
        <w:t xml:space="preserve">poke commission work to order. </w:t>
      </w:r>
    </w:p>
    <w:p w:rsidR="00872D35" w:rsidRDefault="00872D35" w:rsidP="005B00AD">
      <w:pPr>
        <w:spacing w:after="240"/>
        <w:rPr>
          <w:rStyle w:val="Hyperlink"/>
          <w:rFonts w:cs="Arial"/>
          <w:b/>
          <w:bCs/>
          <w:color w:val="auto"/>
          <w:sz w:val="24"/>
          <w:szCs w:val="24"/>
        </w:rPr>
      </w:pPr>
      <w:r w:rsidRPr="68750E2D">
        <w:rPr>
          <w:rFonts w:cs="Arial"/>
          <w:b/>
          <w:bCs/>
          <w:sz w:val="24"/>
          <w:szCs w:val="24"/>
        </w:rPr>
        <w:t xml:space="preserve">To book please contact: </w:t>
      </w:r>
      <w:r w:rsidRPr="68750E2D">
        <w:rPr>
          <w:b/>
          <w:bCs/>
          <w:sz w:val="24"/>
          <w:szCs w:val="24"/>
        </w:rPr>
        <w:t xml:space="preserve">Box Office on 01628 788997 / </w:t>
      </w:r>
      <w:hyperlink r:id="rId6">
        <w:r w:rsidRPr="68750E2D">
          <w:rPr>
            <w:rStyle w:val="Hyperlink"/>
            <w:rFonts w:cs="Arial"/>
            <w:b/>
            <w:bCs/>
            <w:color w:val="auto"/>
            <w:sz w:val="24"/>
            <w:szCs w:val="24"/>
          </w:rPr>
          <w:t>www.nordenfarm.org</w:t>
        </w:r>
      </w:hyperlink>
    </w:p>
    <w:p w:rsidR="00093E6A" w:rsidRPr="00093E6A" w:rsidRDefault="00093E6A" w:rsidP="005B00AD">
      <w:pPr>
        <w:spacing w:after="240"/>
        <w:rPr>
          <w:rFonts w:cs="Arial"/>
          <w:b/>
          <w:bCs/>
          <w:color w:val="000080"/>
          <w:sz w:val="7"/>
          <w:szCs w:val="15"/>
        </w:rPr>
      </w:pPr>
    </w:p>
    <w:p w:rsidR="00872D35" w:rsidRDefault="00872D35" w:rsidP="005B00AD">
      <w:pPr>
        <w:spacing w:after="240"/>
        <w:rPr>
          <w:rFonts w:cs="Arial"/>
          <w:b/>
          <w:bCs/>
          <w:color w:val="000000"/>
        </w:rPr>
      </w:pPr>
      <w:r>
        <w:rPr>
          <w:rFonts w:cs="Arial"/>
          <w:b/>
          <w:bCs/>
          <w:color w:val="000000"/>
          <w:sz w:val="15"/>
          <w:szCs w:val="15"/>
        </w:rPr>
        <w:lastRenderedPageBreak/>
        <w:t xml:space="preserve">Norden Farm Centre for the Arts Ltd. (No. 5405277) &amp; Norden Farm Centre Trust Ltd. (No. 2713653, Charity Registration No. 1013555) are companies registered in </w:t>
      </w:r>
      <w:smartTag w:uri="urn:schemas-microsoft-com:office:smarttags" w:element="country-region">
        <w:smartTagPr>
          <w:attr w:name="ns1:style" w:val="BACKGROUND-IMAGE: url(res://ietag.dll/#34/#1001); BACKGROUND-REPEAT: repeat-x; BACKGROUND-POSITION: left bottom"/>
          <w:attr w:name="ns1:tabIndex" w:val="0"/>
        </w:smartTagPr>
        <w:r>
          <w:rPr>
            <w:rFonts w:cs="Arial"/>
            <w:b/>
            <w:bCs/>
            <w:color w:val="000000"/>
            <w:sz w:val="15"/>
            <w:szCs w:val="15"/>
          </w:rPr>
          <w:t>England</w:t>
        </w:r>
      </w:smartTag>
      <w:r>
        <w:rPr>
          <w:rFonts w:cs="Arial"/>
          <w:b/>
          <w:bCs/>
          <w:color w:val="000000"/>
          <w:sz w:val="15"/>
          <w:szCs w:val="15"/>
        </w:rPr>
        <w:t xml:space="preserve"> and </w:t>
      </w:r>
      <w:smartTag w:uri="urn:schemas-microsoft-com:office:smarttags" w:element="country-region">
        <w:smartTagPr>
          <w:attr w:name="ns1:style" w:val="BACKGROUND-IMAGE: url(res://ietag.dll/#34/#1001); BACKGROUND-REPEAT: repeat-x; BACKGROUND-POSITION: left bottom"/>
          <w:attr w:name="ns1:tabIndex" w:val="0"/>
        </w:smartTagPr>
        <w:smartTag w:uri="urn:schemas-microsoft-com:office:smarttags" w:element="place">
          <w:r>
            <w:rPr>
              <w:rFonts w:cs="Arial"/>
              <w:b/>
              <w:bCs/>
              <w:color w:val="000000"/>
              <w:sz w:val="15"/>
              <w:szCs w:val="15"/>
            </w:rPr>
            <w:t>Wales</w:t>
          </w:r>
        </w:smartTag>
      </w:smartTag>
      <w:r>
        <w:rPr>
          <w:rFonts w:cs="Arial"/>
          <w:b/>
          <w:bCs/>
          <w:color w:val="000000"/>
          <w:sz w:val="15"/>
          <w:szCs w:val="15"/>
        </w:rPr>
        <w:t>. The Registered Office is Altwood Road, Maidenhead, SL6 4PF.</w:t>
      </w:r>
      <w:r>
        <w:rPr>
          <w:rFonts w:cs="Arial"/>
          <w:b/>
          <w:bCs/>
          <w:color w:val="000000"/>
        </w:rPr>
        <w:t xml:space="preserve"> </w:t>
      </w:r>
    </w:p>
    <w:sectPr w:rsidR="00872D35" w:rsidSect="00BE3ED9">
      <w:pgSz w:w="11906" w:h="16838"/>
      <w:pgMar w:top="1134" w:right="1361" w:bottom="709" w:left="1247" w:header="720" w:footer="720" w:gutter="0"/>
      <w:cols w:space="720"/>
      <w:rtlGutter/>
      <w:docGrid w:linePitch="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1FC9"/>
    <w:multiLevelType w:val="hybridMultilevel"/>
    <w:tmpl w:val="F03602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6581939"/>
    <w:multiLevelType w:val="hybridMultilevel"/>
    <w:tmpl w:val="B53AF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1F5821"/>
    <w:multiLevelType w:val="hybridMultilevel"/>
    <w:tmpl w:val="3F1A2C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853296"/>
    <w:multiLevelType w:val="hybridMultilevel"/>
    <w:tmpl w:val="C1BA7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297373"/>
    <w:multiLevelType w:val="hybridMultilevel"/>
    <w:tmpl w:val="BC62B30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834893"/>
    <w:multiLevelType w:val="hybridMultilevel"/>
    <w:tmpl w:val="08506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rawingGridVerticalSpacing w:val="71"/>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A19"/>
    <w:rsid w:val="00010820"/>
    <w:rsid w:val="000218A4"/>
    <w:rsid w:val="00041946"/>
    <w:rsid w:val="00043A9A"/>
    <w:rsid w:val="00075D95"/>
    <w:rsid w:val="00083507"/>
    <w:rsid w:val="00093E6A"/>
    <w:rsid w:val="000A3366"/>
    <w:rsid w:val="000B625A"/>
    <w:rsid w:val="000C192F"/>
    <w:rsid w:val="000F7F6F"/>
    <w:rsid w:val="001506A4"/>
    <w:rsid w:val="001519BD"/>
    <w:rsid w:val="00156263"/>
    <w:rsid w:val="0015649E"/>
    <w:rsid w:val="00173A61"/>
    <w:rsid w:val="00173ED9"/>
    <w:rsid w:val="001B3235"/>
    <w:rsid w:val="001D712C"/>
    <w:rsid w:val="0022095F"/>
    <w:rsid w:val="00220A19"/>
    <w:rsid w:val="00245E0F"/>
    <w:rsid w:val="00255EC7"/>
    <w:rsid w:val="002778A5"/>
    <w:rsid w:val="002A540E"/>
    <w:rsid w:val="002A6F64"/>
    <w:rsid w:val="002D30FF"/>
    <w:rsid w:val="00353328"/>
    <w:rsid w:val="00363987"/>
    <w:rsid w:val="003E5384"/>
    <w:rsid w:val="003E5EFD"/>
    <w:rsid w:val="00414BDA"/>
    <w:rsid w:val="00441850"/>
    <w:rsid w:val="004560A8"/>
    <w:rsid w:val="004B4C7D"/>
    <w:rsid w:val="004F698B"/>
    <w:rsid w:val="005379BB"/>
    <w:rsid w:val="005A6E20"/>
    <w:rsid w:val="005B00AD"/>
    <w:rsid w:val="005B76F9"/>
    <w:rsid w:val="006105B8"/>
    <w:rsid w:val="00613491"/>
    <w:rsid w:val="00621E43"/>
    <w:rsid w:val="0064383E"/>
    <w:rsid w:val="006828EF"/>
    <w:rsid w:val="00691F91"/>
    <w:rsid w:val="006A3FA0"/>
    <w:rsid w:val="006C4C3A"/>
    <w:rsid w:val="006C4DDD"/>
    <w:rsid w:val="006D2AB9"/>
    <w:rsid w:val="006E6EA0"/>
    <w:rsid w:val="00706CEF"/>
    <w:rsid w:val="0071049A"/>
    <w:rsid w:val="00726F8F"/>
    <w:rsid w:val="00750556"/>
    <w:rsid w:val="007636FF"/>
    <w:rsid w:val="00770FB1"/>
    <w:rsid w:val="00784C28"/>
    <w:rsid w:val="00791E6F"/>
    <w:rsid w:val="007B7A21"/>
    <w:rsid w:val="007C4B9C"/>
    <w:rsid w:val="007D3351"/>
    <w:rsid w:val="007E3D6F"/>
    <w:rsid w:val="007E56E6"/>
    <w:rsid w:val="00810278"/>
    <w:rsid w:val="008236C2"/>
    <w:rsid w:val="008353D8"/>
    <w:rsid w:val="00837812"/>
    <w:rsid w:val="00872D35"/>
    <w:rsid w:val="008914E0"/>
    <w:rsid w:val="00893AEF"/>
    <w:rsid w:val="00894547"/>
    <w:rsid w:val="008A15CB"/>
    <w:rsid w:val="00903CFB"/>
    <w:rsid w:val="00910AAD"/>
    <w:rsid w:val="0094378C"/>
    <w:rsid w:val="00981F3C"/>
    <w:rsid w:val="009C474C"/>
    <w:rsid w:val="009E7DAA"/>
    <w:rsid w:val="009F0FFD"/>
    <w:rsid w:val="009F141A"/>
    <w:rsid w:val="00A125F6"/>
    <w:rsid w:val="00A36451"/>
    <w:rsid w:val="00A4564B"/>
    <w:rsid w:val="00A45C1B"/>
    <w:rsid w:val="00A5544F"/>
    <w:rsid w:val="00A5789A"/>
    <w:rsid w:val="00AB1CDA"/>
    <w:rsid w:val="00AB2711"/>
    <w:rsid w:val="00AF3BC3"/>
    <w:rsid w:val="00B0272E"/>
    <w:rsid w:val="00B264B1"/>
    <w:rsid w:val="00B3082F"/>
    <w:rsid w:val="00BA706B"/>
    <w:rsid w:val="00BC139A"/>
    <w:rsid w:val="00BD590D"/>
    <w:rsid w:val="00BE0CBF"/>
    <w:rsid w:val="00BE3ED9"/>
    <w:rsid w:val="00BF2A1C"/>
    <w:rsid w:val="00BF7B9D"/>
    <w:rsid w:val="00C0593C"/>
    <w:rsid w:val="00C218FC"/>
    <w:rsid w:val="00C31C71"/>
    <w:rsid w:val="00CA77FB"/>
    <w:rsid w:val="00CB5E21"/>
    <w:rsid w:val="00CD659D"/>
    <w:rsid w:val="00CE18C6"/>
    <w:rsid w:val="00D36944"/>
    <w:rsid w:val="00D637AC"/>
    <w:rsid w:val="00D84184"/>
    <w:rsid w:val="00E27F64"/>
    <w:rsid w:val="00E43CF6"/>
    <w:rsid w:val="00E77D69"/>
    <w:rsid w:val="00E82DBC"/>
    <w:rsid w:val="00EB447D"/>
    <w:rsid w:val="00EC4A89"/>
    <w:rsid w:val="00EC54F0"/>
    <w:rsid w:val="00F2047B"/>
    <w:rsid w:val="00F21599"/>
    <w:rsid w:val="00F737A2"/>
    <w:rsid w:val="00F739EC"/>
    <w:rsid w:val="00F84051"/>
    <w:rsid w:val="00F92BD4"/>
    <w:rsid w:val="00FA1380"/>
    <w:rsid w:val="00FB7873"/>
    <w:rsid w:val="00FC595C"/>
    <w:rsid w:val="00FD379D"/>
    <w:rsid w:val="00FD3F4B"/>
    <w:rsid w:val="00FF4A3C"/>
    <w:rsid w:val="3EADDF9A"/>
    <w:rsid w:val="49578BD6"/>
    <w:rsid w:val="68750E2D"/>
    <w:rsid w:val="765B0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D1F8F41"/>
  <w15:docId w15:val="{C5125931-FA34-4938-BEC0-FF92DA93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semiHidden="1" w:uiPriority="0" w:unhideWhenUsed="1"/>
    <w:lsdException w:name="HTML Variable" w:locked="1"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semiHidden="1" w:unhideWhenUsed="1"/>
    <w:lsdException w:name="Table Web 3" w:locked="1" w:semiHidden="1" w:uiPriority="0" w:unhideWhenUsed="1"/>
    <w:lsdException w:name="Balloon Text" w:locked="1"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AAD"/>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10AAD"/>
    <w:rPr>
      <w:rFonts w:cs="Times New Roman"/>
      <w:color w:val="0000FF"/>
      <w:u w:val="single"/>
    </w:rPr>
  </w:style>
  <w:style w:type="paragraph" w:styleId="BalloonText">
    <w:name w:val="Balloon Text"/>
    <w:basedOn w:val="Normal"/>
    <w:link w:val="BalloonTextChar"/>
    <w:uiPriority w:val="99"/>
    <w:semiHidden/>
    <w:rsid w:val="005B76F9"/>
    <w:rPr>
      <w:rFonts w:ascii="Tahoma" w:hAnsi="Tahoma" w:cs="Tahoma"/>
      <w:sz w:val="16"/>
      <w:szCs w:val="16"/>
    </w:rPr>
  </w:style>
  <w:style w:type="character" w:customStyle="1" w:styleId="BalloonTextChar">
    <w:name w:val="Balloon Text Char"/>
    <w:basedOn w:val="DefaultParagraphFont"/>
    <w:link w:val="BalloonText"/>
    <w:uiPriority w:val="99"/>
    <w:semiHidden/>
    <w:rsid w:val="00F67143"/>
    <w:rPr>
      <w:sz w:val="0"/>
      <w:szCs w:val="0"/>
    </w:rPr>
  </w:style>
  <w:style w:type="paragraph" w:styleId="NoSpacing">
    <w:name w:val="No Spacing"/>
    <w:uiPriority w:val="99"/>
    <w:qFormat/>
    <w:rsid w:val="00F84051"/>
    <w:rPr>
      <w:rFonts w:ascii="Calibri" w:hAnsi="Calibri"/>
      <w:lang w:eastAsia="en-US"/>
    </w:rPr>
  </w:style>
  <w:style w:type="paragraph" w:styleId="NormalWeb">
    <w:name w:val="Normal (Web)"/>
    <w:basedOn w:val="Normal"/>
    <w:uiPriority w:val="99"/>
    <w:rsid w:val="00A125F6"/>
    <w:pPr>
      <w:spacing w:before="100" w:beforeAutospacing="1" w:after="100" w:afterAutospacing="1"/>
    </w:pPr>
    <w:rPr>
      <w:rFonts w:ascii="Times New Roman" w:hAnsi="Times New Roman"/>
      <w:sz w:val="18"/>
      <w:szCs w:val="18"/>
    </w:rPr>
  </w:style>
  <w:style w:type="paragraph" w:styleId="ListParagraph">
    <w:name w:val="List Paragraph"/>
    <w:basedOn w:val="Normal"/>
    <w:uiPriority w:val="99"/>
    <w:qFormat/>
    <w:rsid w:val="00750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784147">
      <w:marLeft w:val="0"/>
      <w:marRight w:val="0"/>
      <w:marTop w:val="0"/>
      <w:marBottom w:val="0"/>
      <w:divBdr>
        <w:top w:val="none" w:sz="0" w:space="0" w:color="auto"/>
        <w:left w:val="none" w:sz="0" w:space="0" w:color="auto"/>
        <w:bottom w:val="none" w:sz="0" w:space="0" w:color="auto"/>
        <w:right w:val="none" w:sz="0" w:space="0" w:color="auto"/>
      </w:divBdr>
      <w:divsChild>
        <w:div w:id="1917784151">
          <w:marLeft w:val="0"/>
          <w:marRight w:val="0"/>
          <w:marTop w:val="0"/>
          <w:marBottom w:val="0"/>
          <w:divBdr>
            <w:top w:val="none" w:sz="0" w:space="0" w:color="auto"/>
            <w:left w:val="none" w:sz="0" w:space="0" w:color="auto"/>
            <w:bottom w:val="none" w:sz="0" w:space="0" w:color="auto"/>
            <w:right w:val="none" w:sz="0" w:space="0" w:color="auto"/>
          </w:divBdr>
        </w:div>
      </w:divsChild>
    </w:div>
    <w:div w:id="1917784148">
      <w:marLeft w:val="0"/>
      <w:marRight w:val="0"/>
      <w:marTop w:val="0"/>
      <w:marBottom w:val="0"/>
      <w:divBdr>
        <w:top w:val="none" w:sz="0" w:space="0" w:color="auto"/>
        <w:left w:val="none" w:sz="0" w:space="0" w:color="auto"/>
        <w:bottom w:val="none" w:sz="0" w:space="0" w:color="auto"/>
        <w:right w:val="none" w:sz="0" w:space="0" w:color="auto"/>
      </w:divBdr>
      <w:divsChild>
        <w:div w:id="1917784149">
          <w:marLeft w:val="0"/>
          <w:marRight w:val="0"/>
          <w:marTop w:val="0"/>
          <w:marBottom w:val="0"/>
          <w:divBdr>
            <w:top w:val="none" w:sz="0" w:space="0" w:color="auto"/>
            <w:left w:val="none" w:sz="0" w:space="0" w:color="auto"/>
            <w:bottom w:val="none" w:sz="0" w:space="0" w:color="auto"/>
            <w:right w:val="none" w:sz="0" w:space="0" w:color="auto"/>
          </w:divBdr>
          <w:divsChild>
            <w:div w:id="19177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4150">
      <w:marLeft w:val="0"/>
      <w:marRight w:val="0"/>
      <w:marTop w:val="0"/>
      <w:marBottom w:val="0"/>
      <w:divBdr>
        <w:top w:val="none" w:sz="0" w:space="0" w:color="auto"/>
        <w:left w:val="none" w:sz="0" w:space="0" w:color="auto"/>
        <w:bottom w:val="none" w:sz="0" w:space="0" w:color="auto"/>
        <w:right w:val="none" w:sz="0" w:space="0" w:color="auto"/>
      </w:divBdr>
      <w:divsChild>
        <w:div w:id="1917784146">
          <w:marLeft w:val="0"/>
          <w:marRight w:val="0"/>
          <w:marTop w:val="0"/>
          <w:marBottom w:val="0"/>
          <w:divBdr>
            <w:top w:val="none" w:sz="0" w:space="0" w:color="auto"/>
            <w:left w:val="none" w:sz="0" w:space="0" w:color="auto"/>
            <w:bottom w:val="none" w:sz="0" w:space="0" w:color="auto"/>
            <w:right w:val="none" w:sz="0" w:space="0" w:color="auto"/>
          </w:divBdr>
          <w:divsChild>
            <w:div w:id="191778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rdenfarm.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Norden Farm Centre for the Arts</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sandra.hope</dc:creator>
  <cp:keywords/>
  <dc:description/>
  <cp:lastModifiedBy>Layla Gilhooly</cp:lastModifiedBy>
  <cp:revision>3</cp:revision>
  <cp:lastPrinted>2013-01-03T19:54:00Z</cp:lastPrinted>
  <dcterms:created xsi:type="dcterms:W3CDTF">2018-08-08T16:58:00Z</dcterms:created>
  <dcterms:modified xsi:type="dcterms:W3CDTF">2018-08-14T11:15:00Z</dcterms:modified>
</cp:coreProperties>
</file>