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C" w:rsidRDefault="00BF2A1C"/>
    <w:p w:rsidR="00BF4AC4" w:rsidRDefault="005B1E71">
      <w:pPr>
        <w:rPr>
          <w:rFonts w:cs="Arial"/>
          <w:szCs w:val="22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33EA9C53" wp14:editId="4A7BEE59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>
      <w:pPr>
        <w:rPr>
          <w:b/>
          <w:sz w:val="40"/>
        </w:rPr>
      </w:pPr>
    </w:p>
    <w:p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>
      <w:pPr>
        <w:rPr>
          <w:sz w:val="28"/>
        </w:rPr>
      </w:pPr>
    </w:p>
    <w:p w:rsidR="00691A56" w:rsidRDefault="00EE7A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 Hall Art Courses </w:t>
      </w:r>
      <w:r w:rsidR="00CF5278" w:rsidRPr="005B63AD">
        <w:rPr>
          <w:sz w:val="32"/>
          <w:szCs w:val="32"/>
        </w:rPr>
        <w:t>– SPR2018</w:t>
      </w:r>
    </w:p>
    <w:p w:rsidR="00E7562E" w:rsidRPr="002F5084" w:rsidRDefault="00E7562E" w:rsidP="00D15833">
      <w:pPr>
        <w:autoSpaceDE w:val="0"/>
        <w:autoSpaceDN w:val="0"/>
        <w:adjustRightInd w:val="0"/>
        <w:rPr>
          <w:szCs w:val="22"/>
        </w:rPr>
      </w:pPr>
    </w:p>
    <w:p w:rsidR="003442C0" w:rsidRPr="00D151BD" w:rsidRDefault="00E7562E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  <w:r w:rsidRPr="00D151BD">
        <w:rPr>
          <w:b/>
          <w:sz w:val="24"/>
          <w:szCs w:val="22"/>
        </w:rPr>
        <w:t>Category:</w:t>
      </w:r>
      <w:r w:rsidRPr="00D151BD">
        <w:rPr>
          <w:sz w:val="24"/>
          <w:szCs w:val="22"/>
        </w:rPr>
        <w:t xml:space="preserve"> </w:t>
      </w:r>
      <w:r w:rsidR="007115B7" w:rsidRPr="00D151BD">
        <w:rPr>
          <w:sz w:val="24"/>
          <w:szCs w:val="22"/>
        </w:rPr>
        <w:tab/>
      </w:r>
      <w:r w:rsidR="007115B7" w:rsidRPr="00D151BD">
        <w:rPr>
          <w:sz w:val="24"/>
          <w:szCs w:val="22"/>
        </w:rPr>
        <w:tab/>
      </w:r>
      <w:r w:rsidR="00893649" w:rsidRPr="00D151BD">
        <w:rPr>
          <w:sz w:val="24"/>
          <w:szCs w:val="22"/>
        </w:rPr>
        <w:t xml:space="preserve">Adult (18+) </w:t>
      </w:r>
    </w:p>
    <w:p w:rsidR="003442C0" w:rsidRPr="00D151BD" w:rsidRDefault="003442C0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</w:p>
    <w:p w:rsidR="002549D0" w:rsidRDefault="00BF2A1C" w:rsidP="002549D0">
      <w:pPr>
        <w:rPr>
          <w:rFonts w:cs="Arial"/>
          <w:b/>
          <w:bCs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Date:</w:t>
      </w:r>
      <w:r w:rsidRPr="00D151BD">
        <w:rPr>
          <w:rFonts w:cs="Arial"/>
          <w:b/>
          <w:sz w:val="24"/>
          <w:szCs w:val="22"/>
        </w:rPr>
        <w:tab/>
      </w:r>
      <w:r w:rsidR="005A7B45" w:rsidRPr="00D151BD">
        <w:rPr>
          <w:rFonts w:cs="Arial"/>
          <w:b/>
          <w:sz w:val="24"/>
          <w:szCs w:val="22"/>
        </w:rPr>
        <w:tab/>
      </w:r>
      <w:r w:rsidR="00823AE2" w:rsidRPr="00D151BD">
        <w:rPr>
          <w:rFonts w:cs="Arial"/>
          <w:b/>
          <w:sz w:val="24"/>
          <w:szCs w:val="22"/>
        </w:rPr>
        <w:tab/>
      </w:r>
      <w:r w:rsidR="006D693A" w:rsidRPr="006D693A">
        <w:rPr>
          <w:rFonts w:cs="Arial"/>
          <w:b/>
          <w:bCs/>
          <w:sz w:val="24"/>
          <w:szCs w:val="22"/>
        </w:rPr>
        <w:t>Starting with Watercolour</w:t>
      </w:r>
    </w:p>
    <w:p w:rsidR="002549D0" w:rsidRDefault="006D693A" w:rsidP="002549D0">
      <w:pPr>
        <w:ind w:left="2160"/>
        <w:rPr>
          <w:sz w:val="24"/>
        </w:rPr>
      </w:pPr>
      <w:r w:rsidRPr="006D693A">
        <w:rPr>
          <w:sz w:val="24"/>
        </w:rPr>
        <w:t>Tues 9 Jan – 13 Feb</w:t>
      </w:r>
    </w:p>
    <w:p w:rsidR="006D693A" w:rsidRPr="00D151BD" w:rsidRDefault="006D693A" w:rsidP="002549D0">
      <w:pPr>
        <w:ind w:left="2160"/>
        <w:rPr>
          <w:rFonts w:cs="Arial"/>
          <w:sz w:val="24"/>
          <w:szCs w:val="22"/>
        </w:rPr>
      </w:pPr>
    </w:p>
    <w:p w:rsidR="00BF2A1C" w:rsidRPr="00D151BD" w:rsidRDefault="00BF2A1C" w:rsidP="00823AE2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Time:</w:t>
      </w:r>
      <w:r w:rsidRPr="00D151BD">
        <w:rPr>
          <w:rFonts w:cs="Arial"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823AE2" w:rsidRPr="00D151BD">
        <w:rPr>
          <w:rFonts w:cs="Arial"/>
          <w:sz w:val="24"/>
          <w:szCs w:val="22"/>
        </w:rPr>
        <w:tab/>
      </w:r>
      <w:r w:rsidR="002F5084" w:rsidRPr="00D151BD">
        <w:rPr>
          <w:rFonts w:cs="Arial"/>
          <w:sz w:val="24"/>
          <w:szCs w:val="22"/>
        </w:rPr>
        <w:t>10am - 1</w:t>
      </w:r>
      <w:r w:rsidR="00893649" w:rsidRPr="00D151BD">
        <w:rPr>
          <w:rFonts w:cs="Arial"/>
          <w:sz w:val="24"/>
          <w:szCs w:val="22"/>
        </w:rPr>
        <w:t>pm</w:t>
      </w:r>
      <w:r w:rsidR="00F7292B" w:rsidRPr="00D151BD">
        <w:rPr>
          <w:rFonts w:cs="Arial"/>
          <w:sz w:val="24"/>
          <w:szCs w:val="22"/>
        </w:rPr>
        <w:t xml:space="preserve"> 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Location:</w:t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125F6" w:rsidRPr="00D151BD">
        <w:rPr>
          <w:rFonts w:cs="Arial"/>
          <w:sz w:val="24"/>
          <w:szCs w:val="22"/>
        </w:rPr>
        <w:t>Norden Farm</w:t>
      </w:r>
      <w:r w:rsidR="00893649" w:rsidRPr="00D151BD">
        <w:rPr>
          <w:rFonts w:cs="Arial"/>
          <w:sz w:val="24"/>
          <w:szCs w:val="22"/>
        </w:rPr>
        <w:t xml:space="preserve"> </w:t>
      </w:r>
      <w:r w:rsidR="007115B7" w:rsidRPr="00D151BD">
        <w:rPr>
          <w:rFonts w:cs="Arial"/>
          <w:sz w:val="24"/>
          <w:szCs w:val="22"/>
        </w:rPr>
        <w:t>Centre for the Arts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Tutor:</w:t>
      </w:r>
      <w:r w:rsidRPr="00D151BD">
        <w:rPr>
          <w:rFonts w:cs="Arial"/>
          <w:b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893649" w:rsidRPr="00D151BD">
        <w:rPr>
          <w:rFonts w:cs="Arial"/>
          <w:sz w:val="24"/>
          <w:szCs w:val="22"/>
        </w:rPr>
        <w:t>Jo Hall</w:t>
      </w:r>
    </w:p>
    <w:p w:rsidR="00FF4A3C" w:rsidRPr="00D151BD" w:rsidRDefault="00FF4A3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Class Size:</w:t>
      </w:r>
      <w:r w:rsidR="000F7F6F"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3442C0" w:rsidRPr="00D151BD">
        <w:rPr>
          <w:rFonts w:cs="Arial"/>
          <w:sz w:val="24"/>
          <w:szCs w:val="22"/>
        </w:rPr>
        <w:t>Up to</w:t>
      </w:r>
      <w:r w:rsidR="00A125F6" w:rsidRPr="00D151BD">
        <w:rPr>
          <w:rFonts w:cs="Arial"/>
          <w:sz w:val="24"/>
          <w:szCs w:val="22"/>
        </w:rPr>
        <w:t xml:space="preserve"> </w:t>
      </w:r>
      <w:r w:rsidR="00893649" w:rsidRPr="00D151BD">
        <w:rPr>
          <w:rFonts w:cs="Arial"/>
          <w:sz w:val="24"/>
          <w:szCs w:val="22"/>
        </w:rPr>
        <w:t>12</w:t>
      </w:r>
    </w:p>
    <w:p w:rsidR="006C4C3A" w:rsidRPr="00D151BD" w:rsidRDefault="006C4C3A" w:rsidP="006C4C3A">
      <w:pPr>
        <w:rPr>
          <w:rFonts w:cs="Arial"/>
          <w:b/>
          <w:sz w:val="24"/>
          <w:szCs w:val="22"/>
        </w:rPr>
      </w:pPr>
    </w:p>
    <w:p w:rsidR="003442C0" w:rsidRPr="00D151BD" w:rsidRDefault="006C4C3A" w:rsidP="00823AE2">
      <w:pPr>
        <w:rPr>
          <w:rFonts w:cs="Arial"/>
          <w:bCs/>
          <w:i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Cost of class:</w:t>
      </w:r>
      <w:r w:rsidRPr="00D151BD">
        <w:rPr>
          <w:rFonts w:cs="Arial"/>
          <w:b/>
          <w:sz w:val="24"/>
          <w:szCs w:val="22"/>
        </w:rPr>
        <w:tab/>
      </w:r>
      <w:r w:rsidR="006D693A" w:rsidRPr="006D693A">
        <w:rPr>
          <w:rFonts w:cs="Arial"/>
          <w:bCs/>
          <w:sz w:val="24"/>
          <w:szCs w:val="22"/>
        </w:rPr>
        <w:t xml:space="preserve">£18 per class or £99 for </w:t>
      </w:r>
      <w:proofErr w:type="gramStart"/>
      <w:r w:rsidR="006D693A" w:rsidRPr="006D693A">
        <w:rPr>
          <w:rFonts w:cs="Arial"/>
          <w:bCs/>
          <w:sz w:val="24"/>
          <w:szCs w:val="22"/>
        </w:rPr>
        <w:t>6 week</w:t>
      </w:r>
      <w:proofErr w:type="gramEnd"/>
      <w:r w:rsidR="006D693A" w:rsidRPr="006D693A">
        <w:rPr>
          <w:rFonts w:cs="Arial"/>
          <w:bCs/>
          <w:sz w:val="24"/>
          <w:szCs w:val="22"/>
        </w:rPr>
        <w:t xml:space="preserve"> course</w:t>
      </w:r>
    </w:p>
    <w:p w:rsidR="00BF2A1C" w:rsidRDefault="00BF2A1C">
      <w:pPr>
        <w:rPr>
          <w:rFonts w:cs="Arial"/>
          <w:sz w:val="16"/>
          <w:szCs w:val="16"/>
        </w:rPr>
      </w:pPr>
    </w:p>
    <w:p w:rsidR="005B1E71" w:rsidRDefault="005B1E71">
      <w:pPr>
        <w:rPr>
          <w:rFonts w:cs="Arial"/>
          <w:sz w:val="16"/>
          <w:szCs w:val="16"/>
        </w:rPr>
      </w:pPr>
    </w:p>
    <w:p w:rsidR="00E4717A" w:rsidRPr="00D151BD" w:rsidRDefault="00E4717A">
      <w:pPr>
        <w:rPr>
          <w:rFonts w:cs="Arial"/>
          <w:sz w:val="18"/>
          <w:szCs w:val="16"/>
        </w:rPr>
      </w:pPr>
    </w:p>
    <w:p w:rsidR="0084544C" w:rsidRPr="00847712" w:rsidRDefault="0084544C" w:rsidP="00691A56">
      <w:pPr>
        <w:rPr>
          <w:b/>
          <w:sz w:val="24"/>
        </w:rPr>
      </w:pPr>
      <w:r w:rsidRPr="00847712">
        <w:rPr>
          <w:b/>
          <w:sz w:val="24"/>
        </w:rPr>
        <w:t xml:space="preserve">Starting with Watercolour </w:t>
      </w:r>
    </w:p>
    <w:p w:rsidR="004C0874" w:rsidRPr="00847712" w:rsidRDefault="006D693A" w:rsidP="00691A56">
      <w:pPr>
        <w:rPr>
          <w:b/>
          <w:sz w:val="24"/>
        </w:rPr>
      </w:pPr>
      <w:r w:rsidRPr="00847712">
        <w:rPr>
          <w:sz w:val="24"/>
        </w:rPr>
        <w:t>A watercolour course from first principles using a limited colour palette. Working on small areas at a time you will build up sampler grids of techniques before using the same methods to make simple landscape and still life related compositions.</w:t>
      </w:r>
    </w:p>
    <w:p w:rsidR="001A2E52" w:rsidRPr="00847712" w:rsidRDefault="001A2E52" w:rsidP="00534667">
      <w:pPr>
        <w:rPr>
          <w:b/>
          <w:sz w:val="24"/>
        </w:rPr>
      </w:pPr>
      <w:r w:rsidRPr="00847712">
        <w:rPr>
          <w:b/>
          <w:sz w:val="24"/>
        </w:rPr>
        <w:t xml:space="preserve">          </w:t>
      </w:r>
      <w:r w:rsidR="00A4509A" w:rsidRPr="00847712">
        <w:rPr>
          <w:b/>
          <w:sz w:val="24"/>
        </w:rPr>
        <w:t xml:space="preserve">      </w:t>
      </w:r>
    </w:p>
    <w:p w:rsidR="007115B7" w:rsidRPr="00847712" w:rsidRDefault="00823AE2" w:rsidP="00823AE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847712">
        <w:rPr>
          <w:rFonts w:cs="Arial"/>
          <w:b/>
          <w:sz w:val="24"/>
          <w:szCs w:val="22"/>
        </w:rPr>
        <w:t>Materials required and any additional costs:</w:t>
      </w:r>
      <w:r w:rsidR="00893649" w:rsidRPr="00847712">
        <w:rPr>
          <w:rFonts w:cs="Arial"/>
          <w:b/>
          <w:sz w:val="24"/>
          <w:szCs w:val="22"/>
        </w:rPr>
        <w:t xml:space="preserve"> </w:t>
      </w:r>
    </w:p>
    <w:p w:rsidR="0084544C" w:rsidRPr="00847712" w:rsidRDefault="0084544C" w:rsidP="00823AE2">
      <w:pPr>
        <w:tabs>
          <w:tab w:val="left" w:pos="4095"/>
          <w:tab w:val="left" w:pos="6855"/>
        </w:tabs>
        <w:rPr>
          <w:rFonts w:cs="Arial"/>
          <w:sz w:val="24"/>
          <w:szCs w:val="22"/>
        </w:rPr>
      </w:pPr>
      <w:r w:rsidRPr="00847712">
        <w:rPr>
          <w:rFonts w:cs="Arial"/>
          <w:sz w:val="24"/>
          <w:szCs w:val="22"/>
        </w:rPr>
        <w:t>Please bring your own</w:t>
      </w:r>
    </w:p>
    <w:p w:rsidR="0084544C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 xml:space="preserve">Watercolours (ultramarine, permanent alizarin, light red or cadmium red, lemon yellow or cadmium lemon, yellow ochre, titanium white, </w:t>
      </w:r>
      <w:proofErr w:type="spellStart"/>
      <w:r w:rsidRPr="00847712">
        <w:rPr>
          <w:sz w:val="24"/>
          <w:szCs w:val="22"/>
        </w:rPr>
        <w:t>Paynes</w:t>
      </w:r>
      <w:proofErr w:type="spellEnd"/>
      <w:r w:rsidRPr="00847712">
        <w:rPr>
          <w:sz w:val="24"/>
          <w:szCs w:val="22"/>
        </w:rPr>
        <w:t xml:space="preserve"> grey or black).  Don’t worry if you do not have the exact colours; Jo will have some with her.  </w:t>
      </w:r>
    </w:p>
    <w:p w:rsidR="0084544C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 xml:space="preserve">Deep welled palette, (Wilko may have some plastic deep welled daisy shaped inexpensive palettes), brushes; good quality sable is best but quality synthetic and sable/synthetic mixtures are a satisfactory less expensive alternative. You can bring two round </w:t>
      </w:r>
      <w:r w:rsidR="005B63AD" w:rsidRPr="00847712">
        <w:rPr>
          <w:sz w:val="24"/>
          <w:szCs w:val="22"/>
        </w:rPr>
        <w:t>brushes (one largish about size</w:t>
      </w:r>
      <w:r w:rsidRPr="00847712">
        <w:rPr>
          <w:sz w:val="24"/>
          <w:szCs w:val="22"/>
        </w:rPr>
        <w:t xml:space="preserve"> 7, one small 2 or 3) and if possible, a rigger, plus a bristle brush for transferring and stirring paint. </w:t>
      </w:r>
    </w:p>
    <w:p w:rsidR="0084544C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>Magic Tape (do not get a cheaper alternative).</w:t>
      </w:r>
    </w:p>
    <w:p w:rsidR="0084544C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 xml:space="preserve">Watercolour paper 300gsm </w:t>
      </w:r>
      <w:proofErr w:type="spellStart"/>
      <w:r w:rsidRPr="00847712">
        <w:rPr>
          <w:sz w:val="24"/>
          <w:szCs w:val="22"/>
        </w:rPr>
        <w:t>Bockingford</w:t>
      </w:r>
      <w:proofErr w:type="spellEnd"/>
      <w:r w:rsidRPr="00847712">
        <w:rPr>
          <w:sz w:val="24"/>
          <w:szCs w:val="22"/>
        </w:rPr>
        <w:t xml:space="preserve"> NOT or similar at least A3 size (NOT means ‘not hot pressed’).</w:t>
      </w:r>
    </w:p>
    <w:p w:rsidR="002B1C52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 xml:space="preserve">Drawing board and block of wood, or table easel, block of wood and board </w:t>
      </w:r>
      <w:r w:rsidR="002B1C52" w:rsidRPr="00847712">
        <w:rPr>
          <w:sz w:val="24"/>
          <w:szCs w:val="22"/>
        </w:rPr>
        <w:t>best for the first session.</w:t>
      </w:r>
    </w:p>
    <w:p w:rsidR="00A4509A" w:rsidRPr="00847712" w:rsidRDefault="0084544C" w:rsidP="0084544C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847712">
        <w:rPr>
          <w:sz w:val="24"/>
          <w:szCs w:val="22"/>
        </w:rPr>
        <w:t xml:space="preserve">Water pots, paper towel.  </w:t>
      </w:r>
    </w:p>
    <w:p w:rsidR="002B1C52" w:rsidRDefault="002B1C52" w:rsidP="002B1C52">
      <w:pPr>
        <w:rPr>
          <w:sz w:val="24"/>
          <w:szCs w:val="22"/>
        </w:rPr>
      </w:pPr>
    </w:p>
    <w:p w:rsidR="00847712" w:rsidRPr="00847712" w:rsidRDefault="00847712" w:rsidP="002B1C52">
      <w:pPr>
        <w:rPr>
          <w:sz w:val="24"/>
          <w:szCs w:val="22"/>
        </w:rPr>
      </w:pPr>
      <w:bookmarkStart w:id="0" w:name="_GoBack"/>
      <w:bookmarkEnd w:id="0"/>
    </w:p>
    <w:p w:rsidR="002B1C52" w:rsidRPr="00847712" w:rsidRDefault="002B1C52" w:rsidP="002B1C52">
      <w:pPr>
        <w:rPr>
          <w:b/>
          <w:sz w:val="24"/>
          <w:szCs w:val="24"/>
        </w:rPr>
      </w:pPr>
      <w:r w:rsidRPr="00847712">
        <w:rPr>
          <w:b/>
          <w:sz w:val="24"/>
          <w:szCs w:val="24"/>
        </w:rPr>
        <w:lastRenderedPageBreak/>
        <w:t>Clothing:</w:t>
      </w:r>
    </w:p>
    <w:p w:rsidR="002B1C52" w:rsidRPr="00847712" w:rsidRDefault="002B1C52" w:rsidP="002B1C52">
      <w:pPr>
        <w:rPr>
          <w:sz w:val="24"/>
          <w:szCs w:val="22"/>
        </w:rPr>
      </w:pPr>
      <w:r w:rsidRPr="00847712">
        <w:rPr>
          <w:sz w:val="24"/>
          <w:szCs w:val="22"/>
        </w:rPr>
        <w:t xml:space="preserve">Anything washable </w:t>
      </w:r>
    </w:p>
    <w:p w:rsidR="001A2E52" w:rsidRPr="00D65E8E" w:rsidRDefault="001A2E52" w:rsidP="0089364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531ED0" w:rsidRPr="00531ED0" w:rsidRDefault="00531ED0" w:rsidP="00ED32BC">
      <w:pPr>
        <w:rPr>
          <w:rFonts w:cs="Arial"/>
          <w:sz w:val="16"/>
          <w:szCs w:val="16"/>
        </w:rPr>
      </w:pPr>
    </w:p>
    <w:p w:rsidR="007115B7" w:rsidRPr="00D151BD" w:rsidRDefault="006C4C3A" w:rsidP="00893649">
      <w:pPr>
        <w:rPr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 biography</w:t>
      </w:r>
      <w:r w:rsidR="00893649" w:rsidRPr="00D151BD">
        <w:rPr>
          <w:rFonts w:cs="Arial"/>
          <w:b/>
          <w:sz w:val="24"/>
          <w:szCs w:val="22"/>
        </w:rPr>
        <w:t>:</w:t>
      </w:r>
      <w:r w:rsidR="00893649" w:rsidRPr="00D151BD">
        <w:rPr>
          <w:sz w:val="24"/>
          <w:szCs w:val="22"/>
        </w:rPr>
        <w:t xml:space="preserve"> </w:t>
      </w:r>
    </w:p>
    <w:p w:rsidR="007115B7" w:rsidRPr="00847712" w:rsidRDefault="007115B7" w:rsidP="007115B7">
      <w:pPr>
        <w:pStyle w:val="Standard"/>
        <w:rPr>
          <w:sz w:val="24"/>
          <w:szCs w:val="24"/>
        </w:rPr>
      </w:pPr>
      <w:r w:rsidRPr="00847712">
        <w:rPr>
          <w:sz w:val="24"/>
          <w:szCs w:val="24"/>
        </w:rPr>
        <w:t xml:space="preserve">Jo is a landscape artist and has led a great variety of art workshops in Bath, London and Maidenhead, including for the WEA. Jo is also an Honorary Member and Past President of the Society of Graphic Fine Art; the national drawing society. Published works include four features on drawing techniques in Artists and Illustrators Magazine. Exhibition venues include Mall Galleries; </w:t>
      </w:r>
      <w:proofErr w:type="spellStart"/>
      <w:r w:rsidRPr="00847712">
        <w:rPr>
          <w:sz w:val="24"/>
          <w:szCs w:val="24"/>
        </w:rPr>
        <w:t>Menier</w:t>
      </w:r>
      <w:proofErr w:type="spellEnd"/>
      <w:r w:rsidRPr="00847712">
        <w:rPr>
          <w:sz w:val="24"/>
          <w:szCs w:val="24"/>
        </w:rPr>
        <w:t xml:space="preserve"> Gallery; Llewellyn Alexander Gallery; RAC Pall Mall; Barbican Library; Tower 42 at R K Burt Gallery and Bankside Gallery.</w:t>
      </w:r>
    </w:p>
    <w:p w:rsidR="007115B7" w:rsidRPr="00847712" w:rsidRDefault="007115B7" w:rsidP="007115B7">
      <w:pPr>
        <w:pStyle w:val="Standard"/>
        <w:rPr>
          <w:sz w:val="24"/>
          <w:szCs w:val="24"/>
        </w:rPr>
      </w:pPr>
    </w:p>
    <w:p w:rsidR="007115B7" w:rsidRPr="00847712" w:rsidRDefault="007115B7" w:rsidP="007115B7">
      <w:pPr>
        <w:pStyle w:val="Standard"/>
        <w:rPr>
          <w:sz w:val="24"/>
          <w:szCs w:val="24"/>
        </w:rPr>
      </w:pPr>
      <w:r w:rsidRPr="00847712">
        <w:rPr>
          <w:sz w:val="24"/>
          <w:szCs w:val="24"/>
        </w:rPr>
        <w:t xml:space="preserve">Jo is happy to take course content / materials enquiries via email: </w:t>
      </w:r>
      <w:hyperlink r:id="rId6" w:history="1">
        <w:r w:rsidR="00D151BD" w:rsidRPr="00847712">
          <w:rPr>
            <w:rStyle w:val="Hyperlink"/>
            <w:sz w:val="24"/>
            <w:szCs w:val="24"/>
          </w:rPr>
          <w:t>johall@mhstudios.co.uk</w:t>
        </w:r>
      </w:hyperlink>
    </w:p>
    <w:p w:rsidR="00D151BD" w:rsidRPr="00D151BD" w:rsidRDefault="00D151BD" w:rsidP="007115B7">
      <w:pPr>
        <w:pStyle w:val="Standard"/>
        <w:rPr>
          <w:sz w:val="24"/>
          <w:szCs w:val="22"/>
        </w:rPr>
      </w:pPr>
    </w:p>
    <w:p w:rsidR="005B1E71" w:rsidRPr="00D151BD" w:rsidRDefault="005B1E71" w:rsidP="007115B7">
      <w:pPr>
        <w:pStyle w:val="Standard"/>
        <w:rPr>
          <w:rFonts w:cs="Arial"/>
          <w:b/>
          <w:sz w:val="18"/>
          <w:szCs w:val="16"/>
        </w:rPr>
      </w:pPr>
    </w:p>
    <w:p w:rsidR="007115B7" w:rsidRPr="00D151BD" w:rsidRDefault="007115B7" w:rsidP="007115B7">
      <w:pPr>
        <w:pStyle w:val="Standard"/>
        <w:rPr>
          <w:sz w:val="24"/>
        </w:rPr>
      </w:pPr>
      <w:r w:rsidRPr="00D151BD">
        <w:rPr>
          <w:rFonts w:cs="Arial"/>
          <w:b/>
          <w:sz w:val="24"/>
          <w:szCs w:val="22"/>
        </w:rPr>
        <w:t xml:space="preserve">To book please contact the </w:t>
      </w:r>
      <w:r w:rsidRPr="00D151BD">
        <w:rPr>
          <w:b/>
          <w:bCs/>
          <w:sz w:val="24"/>
          <w:szCs w:val="22"/>
        </w:rPr>
        <w:t xml:space="preserve">Box Office on 01628 788997 / </w:t>
      </w:r>
      <w:hyperlink r:id="rId7" w:history="1">
        <w:r w:rsidRPr="00D151BD">
          <w:rPr>
            <w:rFonts w:cs="Arial"/>
            <w:b/>
            <w:bCs/>
            <w:color w:val="00000A"/>
            <w:sz w:val="24"/>
            <w:szCs w:val="22"/>
          </w:rPr>
          <w:t>www.nordenfarm.org</w:t>
        </w:r>
      </w:hyperlink>
    </w:p>
    <w:p w:rsidR="007115B7" w:rsidRDefault="007115B7" w:rsidP="007115B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BB77F0" w:rsidRPr="00D151BD" w:rsidRDefault="007115B7" w:rsidP="00D151BD">
      <w:pPr>
        <w:pStyle w:val="Standard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sectPr w:rsidR="00BB77F0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2C7"/>
    <w:multiLevelType w:val="hybridMultilevel"/>
    <w:tmpl w:val="5BB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57D"/>
    <w:multiLevelType w:val="hybridMultilevel"/>
    <w:tmpl w:val="B23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4680"/>
    <w:rsid w:val="000218A4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B1C52"/>
    <w:rsid w:val="002C5FFA"/>
    <w:rsid w:val="002F5084"/>
    <w:rsid w:val="0032418A"/>
    <w:rsid w:val="00335E9D"/>
    <w:rsid w:val="003442C0"/>
    <w:rsid w:val="00363987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63AD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823AE2"/>
    <w:rsid w:val="0084544C"/>
    <w:rsid w:val="00847712"/>
    <w:rsid w:val="008537DA"/>
    <w:rsid w:val="00893649"/>
    <w:rsid w:val="009122BF"/>
    <w:rsid w:val="00940B9D"/>
    <w:rsid w:val="00986F50"/>
    <w:rsid w:val="009C77D9"/>
    <w:rsid w:val="009F0FFD"/>
    <w:rsid w:val="009F141A"/>
    <w:rsid w:val="00A125F6"/>
    <w:rsid w:val="00A276C0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65E8E"/>
    <w:rsid w:val="00D66306"/>
    <w:rsid w:val="00E142DB"/>
    <w:rsid w:val="00E21C42"/>
    <w:rsid w:val="00E4369C"/>
    <w:rsid w:val="00E4717A"/>
    <w:rsid w:val="00E7562E"/>
    <w:rsid w:val="00ED32BC"/>
    <w:rsid w:val="00EE7A35"/>
    <w:rsid w:val="00EF3FEE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F0DE4"/>
  <w15:docId w15:val="{7784D94C-2FA9-4766-BC30-88F1D97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CA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A2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paragraph" w:customStyle="1" w:styleId="Standard">
    <w:name w:val="Standard"/>
    <w:rsid w:val="007115B7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2B156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enfa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ll@mhstudio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2641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http://www.nordenfarm.org/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5</cp:revision>
  <cp:lastPrinted>2014-11-10T23:31:00Z</cp:lastPrinted>
  <dcterms:created xsi:type="dcterms:W3CDTF">2017-12-19T14:43:00Z</dcterms:created>
  <dcterms:modified xsi:type="dcterms:W3CDTF">2017-12-21T13:22:00Z</dcterms:modified>
</cp:coreProperties>
</file>