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226F5" w:rsidP="00255EC7" w:rsidRDefault="00F83F02" w14:paraId="672A6659" wp14:textId="77777777">
      <w:r>
        <w:rPr>
          <w:noProof/>
        </w:rPr>
        <w:drawing>
          <wp:inline xmlns:wp14="http://schemas.microsoft.com/office/word/2010/wordprocessingDrawing" distT="0" distB="0" distL="0" distR="0" wp14:anchorId="2592C55F"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B170E1" w:rsidR="004226F5" w:rsidRDefault="004226F5" w14:paraId="0A37501D" wp14:textId="77777777">
      <w:pPr>
        <w:rPr>
          <w:b/>
          <w:bCs/>
        </w:rPr>
      </w:pPr>
    </w:p>
    <w:p xmlns:wp14="http://schemas.microsoft.com/office/word/2010/wordml" w:rsidR="004226F5" w:rsidP="00255EC7" w:rsidRDefault="004226F5" w14:paraId="6358A2A0" wp14:textId="7777777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xmlns:wp14="http://schemas.microsoft.com/office/word/2010/wordml" w:rsidRPr="00B170E1" w:rsidR="004226F5" w:rsidP="00255EC7" w:rsidRDefault="004226F5" w14:paraId="5DAB6C7B" wp14:textId="77777777">
      <w:pPr>
        <w:rPr>
          <w:b/>
          <w:bCs/>
        </w:rPr>
      </w:pPr>
    </w:p>
    <w:p xmlns:wp14="http://schemas.microsoft.com/office/word/2010/wordml" w:rsidRPr="00022100" w:rsidR="004226F5" w:rsidP="00255EC7" w:rsidRDefault="004226F5" w14:paraId="1424DD91" wp14:textId="77777777">
      <w:pPr>
        <w:rPr>
          <w:b/>
          <w:bCs/>
          <w:sz w:val="28"/>
          <w:szCs w:val="28"/>
        </w:rPr>
      </w:pPr>
      <w:r>
        <w:rPr>
          <w:b/>
          <w:bCs/>
          <w:sz w:val="28"/>
          <w:szCs w:val="28"/>
        </w:rPr>
        <w:t>Yoga</w:t>
      </w:r>
      <w:r w:rsidR="00DC3892">
        <w:rPr>
          <w:b/>
          <w:bCs/>
          <w:sz w:val="28"/>
          <w:szCs w:val="28"/>
        </w:rPr>
        <w:t xml:space="preserve"> Mediation</w:t>
      </w:r>
      <w:r>
        <w:rPr>
          <w:b/>
          <w:bCs/>
          <w:sz w:val="28"/>
          <w:szCs w:val="28"/>
        </w:rPr>
        <w:t xml:space="preserve"> –</w:t>
      </w:r>
      <w:r w:rsidRPr="006A3A60">
        <w:rPr>
          <w:bCs/>
          <w:sz w:val="28"/>
          <w:szCs w:val="28"/>
        </w:rPr>
        <w:t xml:space="preserve"> </w:t>
      </w:r>
      <w:r w:rsidRPr="006A3A60" w:rsidR="004A5040">
        <w:rPr>
          <w:sz w:val="28"/>
          <w:szCs w:val="28"/>
        </w:rPr>
        <w:t>AU</w:t>
      </w:r>
      <w:r w:rsidRPr="006A3A60" w:rsidR="00EA6A5F">
        <w:rPr>
          <w:sz w:val="28"/>
          <w:szCs w:val="28"/>
        </w:rPr>
        <w:t>2019</w:t>
      </w:r>
    </w:p>
    <w:p xmlns:wp14="http://schemas.microsoft.com/office/word/2010/wordml" w:rsidR="004226F5" w:rsidP="00144AC0" w:rsidRDefault="004226F5" w14:paraId="02EB378F" wp14:textId="77777777"/>
    <w:p xmlns:wp14="http://schemas.microsoft.com/office/word/2010/wordml" w:rsidRPr="00F22F2C" w:rsidR="00DC3892" w:rsidP="00144AC0" w:rsidRDefault="00DC3892" w14:paraId="6A05A809" wp14:textId="77777777"/>
    <w:p xmlns:wp14="http://schemas.microsoft.com/office/word/2010/wordml" w:rsidRPr="00B170E1" w:rsidR="004226F5" w:rsidP="008914E0" w:rsidRDefault="004226F5" w14:paraId="61AC88F1" wp14:textId="77777777">
      <w:r w:rsidRPr="57397E26">
        <w:rPr>
          <w:b/>
          <w:bCs/>
        </w:rPr>
        <w:t>Category:</w:t>
      </w:r>
      <w:r w:rsidRPr="57397E26">
        <w:t xml:space="preserve"> </w:t>
      </w:r>
      <w:r>
        <w:tab/>
      </w:r>
      <w:r>
        <w:tab/>
      </w:r>
      <w:r>
        <w:t>Adult (18</w:t>
      </w:r>
      <w:r w:rsidRPr="57397E26">
        <w:t>+</w:t>
      </w:r>
      <w:r>
        <w:t xml:space="preserve"> years</w:t>
      </w:r>
      <w:r w:rsidRPr="57397E26">
        <w:t>)</w:t>
      </w:r>
    </w:p>
    <w:p xmlns:wp14="http://schemas.microsoft.com/office/word/2010/wordml" w:rsidRPr="00B170E1" w:rsidR="004226F5" w:rsidP="003E5384" w:rsidRDefault="004226F5" w14:paraId="5A39BBE3" wp14:textId="77777777">
      <w:pPr>
        <w:autoSpaceDE w:val="0"/>
        <w:autoSpaceDN w:val="0"/>
        <w:adjustRightInd w:val="0"/>
        <w:rPr>
          <w:b/>
          <w:bCs/>
        </w:rPr>
      </w:pPr>
    </w:p>
    <w:p xmlns:wp14="http://schemas.microsoft.com/office/word/2010/wordml" w:rsidR="004226F5" w:rsidRDefault="004226F5" w14:paraId="534C0A2B" wp14:textId="77777777">
      <w:pPr>
        <w:rPr>
          <w:b/>
          <w:bCs/>
        </w:rPr>
      </w:pPr>
      <w:r w:rsidRPr="57397E26">
        <w:rPr>
          <w:b/>
          <w:bCs/>
        </w:rPr>
        <w:t xml:space="preserve">Day(s): </w:t>
      </w:r>
      <w:r>
        <w:rPr>
          <w:b/>
          <w:bCs/>
        </w:rPr>
        <w:tab/>
      </w:r>
      <w:r>
        <w:rPr>
          <w:b/>
          <w:bCs/>
        </w:rPr>
        <w:tab/>
      </w:r>
      <w:r w:rsidR="00DC3892">
        <w:t>Monday</w:t>
      </w:r>
    </w:p>
    <w:p xmlns:wp14="http://schemas.microsoft.com/office/word/2010/wordml" w:rsidR="004226F5" w:rsidRDefault="004226F5" w14:paraId="41C8F396" wp14:textId="77777777">
      <w:pPr>
        <w:rPr>
          <w:b/>
          <w:bCs/>
        </w:rPr>
      </w:pPr>
    </w:p>
    <w:p xmlns:wp14="http://schemas.microsoft.com/office/word/2010/wordml" w:rsidR="004226F5" w:rsidP="18CB50B8" w:rsidRDefault="004226F5" w14:paraId="13EFE4FB" wp14:textId="51908AC8">
      <w:pPr>
        <w:ind w:right="120"/>
        <w:rPr>
          <w:b w:val="1"/>
          <w:bCs w:val="1"/>
        </w:rPr>
      </w:pPr>
      <w:r w:rsidRPr="57397E26">
        <w:rPr>
          <w:b w:val="1"/>
          <w:bCs w:val="1"/>
        </w:rPr>
        <w:t xml:space="preserve">Date(s): </w:t>
      </w:r>
      <w:r w:rsidRPr="57397E26">
        <w:rPr>
          <w:b w:val="1"/>
          <w:bCs w:val="1"/>
        </w:rPr>
        <w:t xml:space="preserve">                     </w:t>
      </w:r>
      <w:r>
        <w:rPr>
          <w:b/>
          <w:bCs/>
        </w:rPr>
        <w:tab/>
      </w:r>
      <w:r w:rsidRPr="005E15F7">
        <w:tab/>
      </w:r>
      <w:r w:rsidRPr="005317BB">
        <w:rPr>
          <w:b w:val="1"/>
          <w:bCs w:val="1"/>
        </w:rPr>
        <w:t>Course 1:</w:t>
      </w:r>
      <w:r w:rsidRPr="005317BB">
        <w:rPr>
          <w:b/>
          <w:bCs/>
        </w:rPr>
        <w:tab/>
      </w:r>
    </w:p>
    <w:p xmlns:wp14="http://schemas.microsoft.com/office/word/2010/wordml" w:rsidR="004226F5" w:rsidP="005317BB" w:rsidRDefault="00DC3892" w14:paraId="4A3D463C" wp14:textId="77777777">
      <w:pPr>
        <w:ind w:left="2160" w:right="120"/>
      </w:pPr>
      <w:r>
        <w:t>2 Sept – 7 Oct</w:t>
      </w:r>
    </w:p>
    <w:p xmlns:wp14="http://schemas.microsoft.com/office/word/2010/wordml" w:rsidR="00412354" w:rsidP="005317BB" w:rsidRDefault="00412354" w14:paraId="72A3D3EC" wp14:textId="77777777">
      <w:pPr>
        <w:ind w:left="2160" w:right="120"/>
      </w:pPr>
    </w:p>
    <w:p xmlns:wp14="http://schemas.microsoft.com/office/word/2010/wordml" w:rsidR="004226F5" w:rsidP="005317BB" w:rsidRDefault="004226F5" w14:paraId="4C40E188" wp14:textId="77777777">
      <w:pPr>
        <w:ind w:left="2160" w:right="120"/>
        <w:rPr>
          <w:b/>
          <w:bCs/>
        </w:rPr>
      </w:pPr>
      <w:r w:rsidRPr="005317BB">
        <w:rPr>
          <w:b/>
          <w:bCs/>
        </w:rPr>
        <w:t>Course 2:</w:t>
      </w:r>
    </w:p>
    <w:p xmlns:wp14="http://schemas.microsoft.com/office/word/2010/wordml" w:rsidR="004226F5" w:rsidP="005317BB" w:rsidRDefault="00DC3892" w14:paraId="1407DD40" wp14:textId="72127950">
      <w:pPr>
        <w:ind w:left="2160" w:right="120"/>
      </w:pPr>
      <w:r w:rsidR="18CB50B8">
        <w:rPr/>
        <w:t xml:space="preserve">14 Oct – </w:t>
      </w:r>
      <w:r w:rsidR="18CB50B8">
        <w:rPr/>
        <w:t>18</w:t>
      </w:r>
      <w:r w:rsidR="18CB50B8">
        <w:rPr/>
        <w:t xml:space="preserve"> Nov</w:t>
      </w:r>
    </w:p>
    <w:p xmlns:wp14="http://schemas.microsoft.com/office/word/2010/wordml" w:rsidR="00EA6A5F" w:rsidP="005317BB" w:rsidRDefault="00EA6A5F" w14:paraId="0D0B940D" wp14:textId="77777777">
      <w:pPr>
        <w:ind w:left="2160" w:right="120"/>
      </w:pPr>
    </w:p>
    <w:p xmlns:wp14="http://schemas.microsoft.com/office/word/2010/wordml" w:rsidR="00EA6A5F" w:rsidP="005317BB" w:rsidRDefault="00EA6A5F" w14:paraId="0AD63D1C" wp14:textId="77777777">
      <w:pPr>
        <w:ind w:left="2160" w:right="120"/>
      </w:pPr>
      <w:r w:rsidRPr="004A5492">
        <w:rPr>
          <w:b/>
        </w:rPr>
        <w:t>Course 3</w:t>
      </w:r>
      <w:r>
        <w:t>:</w:t>
      </w:r>
    </w:p>
    <w:p xmlns:wp14="http://schemas.microsoft.com/office/word/2010/wordml" w:rsidR="00EA6A5F" w:rsidP="005317BB" w:rsidRDefault="00DC3892" w14:paraId="11EB5361" wp14:textId="2416E271">
      <w:pPr>
        <w:ind w:left="2160" w:right="120"/>
      </w:pPr>
      <w:r w:rsidR="18CB50B8">
        <w:rPr/>
        <w:t>2</w:t>
      </w:r>
      <w:r w:rsidR="18CB50B8">
        <w:rPr/>
        <w:t>5</w:t>
      </w:r>
      <w:r w:rsidR="18CB50B8">
        <w:rPr/>
        <w:t xml:space="preserve"> Nov – </w:t>
      </w:r>
      <w:r w:rsidR="18CB50B8">
        <w:rPr/>
        <w:t>16</w:t>
      </w:r>
      <w:r w:rsidR="18CB50B8">
        <w:rPr/>
        <w:t xml:space="preserve"> Dec</w:t>
      </w:r>
    </w:p>
    <w:p xmlns:wp14="http://schemas.microsoft.com/office/word/2010/wordml" w:rsidR="00412354" w:rsidP="005317BB" w:rsidRDefault="00412354" w14:paraId="0E27B00A" wp14:textId="77777777">
      <w:pPr>
        <w:ind w:left="2160" w:right="120"/>
      </w:pPr>
    </w:p>
    <w:p xmlns:wp14="http://schemas.microsoft.com/office/word/2010/wordml" w:rsidRPr="005317BB" w:rsidR="004226F5" w:rsidP="00094CA3" w:rsidRDefault="004226F5" w14:paraId="568672A5" wp14:textId="77777777">
      <w:r w:rsidRPr="57397E26">
        <w:rPr>
          <w:b/>
          <w:bCs/>
        </w:rPr>
        <w:t>Time:</w:t>
      </w:r>
      <w:r w:rsidRPr="57397E26">
        <w:t xml:space="preserve"> </w:t>
      </w:r>
      <w:r>
        <w:tab/>
      </w:r>
      <w:r>
        <w:tab/>
      </w:r>
      <w:r>
        <w:tab/>
      </w:r>
      <w:r w:rsidR="00DC3892">
        <w:t>11.30am – 12.45pm</w:t>
      </w:r>
    </w:p>
    <w:p xmlns:wp14="http://schemas.microsoft.com/office/word/2010/wordml" w:rsidR="004226F5" w:rsidRDefault="004226F5" w14:paraId="60061E4C" wp14:textId="77777777"/>
    <w:p xmlns:wp14="http://schemas.microsoft.com/office/word/2010/wordml" w:rsidRPr="00B170E1" w:rsidR="004226F5" w:rsidRDefault="004226F5" w14:paraId="2F4016F2" wp14:textId="77777777">
      <w:r w:rsidRPr="00E67835">
        <w:rPr>
          <w:b/>
          <w:bCs/>
        </w:rPr>
        <w:t>Class size:</w:t>
      </w:r>
      <w:r w:rsidRPr="57397E26">
        <w:t xml:space="preserve"> </w:t>
      </w:r>
      <w:r>
        <w:tab/>
      </w:r>
      <w:r>
        <w:tab/>
      </w:r>
      <w:r w:rsidR="006A3A60">
        <w:t xml:space="preserve">Up to </w:t>
      </w:r>
      <w:r w:rsidR="004A5040">
        <w:t>15</w:t>
      </w:r>
    </w:p>
    <w:p xmlns:wp14="http://schemas.microsoft.com/office/word/2010/wordml" w:rsidRPr="00B170E1" w:rsidR="004226F5" w:rsidRDefault="004226F5" w14:paraId="44EAFD9C" wp14:textId="77777777"/>
    <w:p xmlns:wp14="http://schemas.microsoft.com/office/word/2010/wordml" w:rsidR="006A3A60" w:rsidP="18CB50B8" w:rsidRDefault="004226F5" w14:paraId="2711E538" wp14:textId="64373309">
      <w:pPr>
        <w:ind w:right="120"/>
        <w:rPr>
          <w:rFonts w:ascii="Arial" w:hAnsi="Arial" w:eastAsia="Arial" w:cs="Arial"/>
          <w:sz w:val="24"/>
          <w:szCs w:val="24"/>
        </w:rPr>
      </w:pPr>
      <w:r w:rsidRPr="57397E26">
        <w:rPr>
          <w:b w:val="1"/>
          <w:bCs w:val="1"/>
        </w:rPr>
        <w:t xml:space="preserve">Student Fees: </w:t>
      </w:r>
      <w:r w:rsidRPr="57397E26">
        <w:rPr>
          <w:b w:val="1"/>
          <w:bCs w:val="1"/>
        </w:rPr>
        <w:t xml:space="preserve">          </w:t>
      </w:r>
      <w:r w:rsidRPr="18CB50B8">
        <w:rPr>
          <w:rFonts w:ascii="Arial" w:hAnsi="Arial" w:eastAsia="Arial" w:cs="Arial"/>
          <w:b w:val="1"/>
          <w:bCs w:val="1"/>
        </w:rPr>
        <w:t xml:space="preserve"> </w:t>
      </w:r>
      <w:r>
        <w:rPr>
          <w:b/>
          <w:bCs/>
        </w:rPr>
        <w:tab/>
      </w:r>
      <w:bookmarkStart w:name="_Hlk532294529" w:id="0"/>
      <w:r w:rsidRPr="18CB50B8" w:rsidR="006A3A60">
        <w:rPr>
          <w:rFonts w:ascii="Arial" w:hAnsi="Arial" w:eastAsia="Arial" w:cs="Arial"/>
          <w:sz w:val="24"/>
          <w:szCs w:val="24"/>
        </w:rPr>
        <w:t>£42 per 6 weeks course</w:t>
      </w:r>
    </w:p>
    <w:p xmlns:wp14="http://schemas.microsoft.com/office/word/2010/wordml" w:rsidR="00412354" w:rsidP="18CB50B8" w:rsidRDefault="006A3A60" w14:paraId="2A3D996A" wp14:textId="77777777" wp14:noSpellErr="1">
      <w:pPr>
        <w:ind w:left="2160" w:right="120"/>
        <w:rPr>
          <w:rFonts w:ascii="Arial" w:hAnsi="Arial" w:eastAsia="Arial" w:cs="Arial"/>
          <w:sz w:val="24"/>
          <w:szCs w:val="24"/>
        </w:rPr>
      </w:pPr>
      <w:r w:rsidRPr="18CB50B8" w:rsidR="18CB50B8">
        <w:rPr>
          <w:rFonts w:ascii="Arial" w:hAnsi="Arial" w:eastAsia="Arial" w:cs="Arial"/>
          <w:sz w:val="24"/>
          <w:szCs w:val="24"/>
        </w:rPr>
        <w:t>£28 per 4 weeks course</w:t>
      </w:r>
    </w:p>
    <w:p xmlns:wp14="http://schemas.microsoft.com/office/word/2010/wordml" w:rsidRPr="00412354" w:rsidR="006A3A60" w:rsidP="18CB50B8" w:rsidRDefault="006A3A60" w14:paraId="4B94D5A5" wp14:textId="77777777" wp14:noSpellErr="1">
      <w:pPr>
        <w:ind w:left="2160" w:right="120"/>
        <w:rPr>
          <w:rFonts w:ascii="Arial" w:hAnsi="Arial" w:eastAsia="Arial" w:cs="Arial"/>
          <w:sz w:val="24"/>
          <w:szCs w:val="24"/>
        </w:rPr>
      </w:pPr>
      <w:bookmarkStart w:name="_GoBack" w:id="1"/>
      <w:bookmarkEnd w:id="1"/>
    </w:p>
    <w:p xmlns:wp14="http://schemas.microsoft.com/office/word/2010/wordml" w:rsidR="004226F5" w:rsidP="18CB50B8" w:rsidRDefault="00412354" w14:paraId="1F0533BB" wp14:textId="77777777" wp14:noSpellErr="1">
      <w:pPr>
        <w:ind w:left="2160" w:right="120"/>
        <w:rPr>
          <w:rFonts w:ascii="Arial" w:hAnsi="Arial" w:eastAsia="Arial" w:cs="Arial"/>
          <w:sz w:val="24"/>
          <w:szCs w:val="24"/>
        </w:rPr>
      </w:pPr>
      <w:r w:rsidRPr="18CB50B8" w:rsidR="18CB50B8">
        <w:rPr>
          <w:rFonts w:ascii="Arial" w:hAnsi="Arial" w:eastAsia="Arial" w:cs="Arial"/>
          <w:sz w:val="24"/>
          <w:szCs w:val="24"/>
        </w:rPr>
        <w:t>(£10 per week drop in price available for 11am beginners’ session)</w:t>
      </w:r>
    </w:p>
    <w:p xmlns:wp14="http://schemas.microsoft.com/office/word/2010/wordml" w:rsidRPr="00B170E1" w:rsidR="00412354" w:rsidP="00412354" w:rsidRDefault="00412354" w14:paraId="3DEEC669" wp14:textId="77777777">
      <w:pPr>
        <w:ind w:left="2160" w:right="120"/>
      </w:pPr>
    </w:p>
    <w:bookmarkEnd w:id="0"/>
    <w:p xmlns:wp14="http://schemas.microsoft.com/office/word/2010/wordml" w:rsidRPr="00B170E1" w:rsidR="004226F5" w:rsidRDefault="004226F5" w14:paraId="3220BC78" wp14:textId="77777777">
      <w:r w:rsidRPr="57397E26">
        <w:rPr>
          <w:b/>
          <w:bCs/>
        </w:rPr>
        <w:t>Venue:</w:t>
      </w:r>
      <w:r w:rsidRPr="57397E26">
        <w:t xml:space="preserve"> </w:t>
      </w:r>
      <w:r>
        <w:tab/>
      </w:r>
      <w:r>
        <w:tab/>
      </w:r>
      <w:r w:rsidRPr="57397E26">
        <w:t>Norden Farm Centre for the Arts</w:t>
      </w:r>
    </w:p>
    <w:p xmlns:wp14="http://schemas.microsoft.com/office/word/2010/wordml" w:rsidRPr="00B170E1" w:rsidR="004226F5" w:rsidRDefault="004226F5" w14:paraId="3656B9AB" wp14:textId="77777777"/>
    <w:p xmlns:wp14="http://schemas.microsoft.com/office/word/2010/wordml" w:rsidRPr="00B170E1" w:rsidR="004226F5" w:rsidRDefault="004226F5" w14:paraId="4D23D699" wp14:textId="77777777">
      <w:pPr>
        <w:rPr>
          <w:b/>
          <w:bCs/>
        </w:rPr>
      </w:pPr>
      <w:r w:rsidRPr="57397E26">
        <w:rPr>
          <w:b/>
          <w:bCs/>
        </w:rPr>
        <w:t xml:space="preserve">Tutor: </w:t>
      </w:r>
      <w:r>
        <w:rPr>
          <w:b/>
          <w:bCs/>
        </w:rPr>
        <w:tab/>
      </w:r>
      <w:r>
        <w:rPr>
          <w:b/>
          <w:bCs/>
        </w:rPr>
        <w:tab/>
      </w:r>
      <w:r>
        <w:rPr>
          <w:b/>
          <w:bCs/>
        </w:rPr>
        <w:tab/>
      </w:r>
      <w:r w:rsidRPr="57397E26">
        <w:t>Julie Potter</w:t>
      </w:r>
      <w:r w:rsidRPr="00B170E1">
        <w:tab/>
      </w:r>
    </w:p>
    <w:p xmlns:wp14="http://schemas.microsoft.com/office/word/2010/wordml" w:rsidR="004226F5" w:rsidRDefault="004226F5" w14:paraId="45FB0818" wp14:textId="77777777"/>
    <w:p xmlns:wp14="http://schemas.microsoft.com/office/word/2010/wordml" w:rsidRPr="00B170E1" w:rsidR="004226F5" w:rsidRDefault="004226F5" w14:paraId="049F31CB" wp14:textId="77777777"/>
    <w:p xmlns:wp14="http://schemas.microsoft.com/office/word/2010/wordml" w:rsidR="004226F5" w:rsidP="00784C28" w:rsidRDefault="004226F5" w14:paraId="095613D2" wp14:textId="77777777">
      <w:pPr>
        <w:rPr>
          <w:b/>
          <w:bCs/>
        </w:rPr>
      </w:pPr>
      <w:r w:rsidRPr="57397E26">
        <w:rPr>
          <w:b/>
          <w:bCs/>
        </w:rPr>
        <w:t>Course Outline:</w:t>
      </w:r>
    </w:p>
    <w:p xmlns:wp14="http://schemas.microsoft.com/office/word/2010/wordml" w:rsidR="004226F5" w:rsidP="00784C28" w:rsidRDefault="004226F5" w14:paraId="53128261" wp14:textId="77777777">
      <w:pPr>
        <w:rPr>
          <w:b/>
          <w:bCs/>
        </w:rPr>
      </w:pPr>
    </w:p>
    <w:p xmlns:wp14="http://schemas.microsoft.com/office/word/2010/wordml" w:rsidRPr="00B170E1" w:rsidR="004226F5" w:rsidP="00784C28" w:rsidRDefault="004226F5" w14:paraId="62514AE5" wp14:textId="77777777">
      <w:pPr>
        <w:rPr>
          <w:b/>
          <w:bCs/>
        </w:rPr>
      </w:pPr>
      <w:bookmarkStart w:name="_Hlk532294636" w:id="2"/>
      <w:r>
        <w:rPr>
          <w:b/>
          <w:bCs/>
        </w:rPr>
        <w:t>Intermediate</w:t>
      </w:r>
    </w:p>
    <w:p xmlns:wp14="http://schemas.microsoft.com/office/word/2010/wordml" w:rsidR="004226F5" w:rsidP="00784C28" w:rsidRDefault="004226F5" w14:paraId="17F0E70A" wp14:textId="77777777">
      <w:pPr>
        <w:rPr>
          <w:color w:val="000000"/>
        </w:rPr>
      </w:pPr>
      <w:r w:rsidRPr="00F602E9">
        <w:rPr>
          <w:color w:val="000000"/>
        </w:rPr>
        <w:t>These classes are inten</w:t>
      </w:r>
      <w:r>
        <w:rPr>
          <w:color w:val="000000"/>
        </w:rPr>
        <w:t>ded for all ages and abilities.</w:t>
      </w:r>
      <w:r w:rsidRPr="00F602E9">
        <w:rPr>
          <w:color w:val="000000"/>
        </w:rPr>
        <w:t xml:space="preserve"> However, it is suggested that if you have not worked with Julie before that you initially attend the later 'beginners' class. We will practise traditional breathing techniques (</w:t>
      </w:r>
      <w:proofErr w:type="spellStart"/>
      <w:r w:rsidRPr="00F602E9">
        <w:rPr>
          <w:color w:val="000000"/>
        </w:rPr>
        <w:t>pranayamas</w:t>
      </w:r>
      <w:proofErr w:type="spellEnd"/>
      <w:r w:rsidRPr="00F602E9">
        <w:rPr>
          <w:color w:val="000000"/>
        </w:rPr>
        <w:t xml:space="preserve">), general yoga postures (asanas) with some relaxation, but with emphasis on a </w:t>
      </w:r>
      <w:proofErr w:type="spellStart"/>
      <w:r w:rsidRPr="00F602E9">
        <w:rPr>
          <w:color w:val="000000"/>
        </w:rPr>
        <w:t>Scaravelli</w:t>
      </w:r>
      <w:proofErr w:type="spellEnd"/>
      <w:r w:rsidRPr="00F602E9">
        <w:rPr>
          <w:color w:val="000000"/>
        </w:rPr>
        <w:t xml:space="preserve"> inspired approach, attention to awareness and some of the more 'subtle' ideas around a yoga practise.</w:t>
      </w:r>
    </w:p>
    <w:p xmlns:wp14="http://schemas.microsoft.com/office/word/2010/wordml" w:rsidR="004226F5" w:rsidP="00784C28" w:rsidRDefault="004226F5" w14:paraId="62486C05" wp14:textId="77777777">
      <w:pPr>
        <w:rPr>
          <w:color w:val="000000"/>
        </w:rPr>
      </w:pPr>
    </w:p>
    <w:p xmlns:wp14="http://schemas.microsoft.com/office/word/2010/wordml" w:rsidRPr="00F602E9" w:rsidR="004226F5" w:rsidP="00784C28" w:rsidRDefault="004226F5" w14:paraId="200B5EF1" wp14:textId="77777777">
      <w:pPr>
        <w:rPr>
          <w:b/>
          <w:bCs/>
          <w:color w:val="000000"/>
        </w:rPr>
      </w:pPr>
      <w:r w:rsidRPr="00F602E9">
        <w:rPr>
          <w:b/>
          <w:bCs/>
          <w:color w:val="000000"/>
        </w:rPr>
        <w:t>Beginners</w:t>
      </w:r>
    </w:p>
    <w:p xmlns:wp14="http://schemas.microsoft.com/office/word/2010/wordml" w:rsidR="004226F5" w:rsidP="00784C28" w:rsidRDefault="004226F5" w14:paraId="3DC8586B" wp14:textId="77777777">
      <w:pPr>
        <w:rPr>
          <w:color w:val="000000"/>
        </w:rPr>
      </w:pPr>
      <w:r w:rsidRPr="00F602E9">
        <w:rPr>
          <w:color w:val="000000"/>
        </w:rPr>
        <w:t>These classes are intended for all ages and abilities and levels of experience, but are aimed at the beginner or those returning to yoga having had a break or those coming to yoga with injuries and who need to start more slowly. We will practise traditional breathing techniques (</w:t>
      </w:r>
      <w:proofErr w:type="spellStart"/>
      <w:r w:rsidRPr="00F602E9">
        <w:rPr>
          <w:color w:val="000000"/>
        </w:rPr>
        <w:t>pranayamas</w:t>
      </w:r>
      <w:proofErr w:type="spellEnd"/>
      <w:r w:rsidRPr="00F602E9">
        <w:rPr>
          <w:color w:val="000000"/>
        </w:rPr>
        <w:t>), general yoga postures (asanas) with some relaxation, and the practise can be tailored for the needs of those attending.</w:t>
      </w:r>
    </w:p>
    <w:bookmarkEnd w:id="2"/>
    <w:p xmlns:wp14="http://schemas.microsoft.com/office/word/2010/wordml" w:rsidRPr="00AD7722" w:rsidR="004226F5" w:rsidP="00784C28" w:rsidRDefault="004226F5" w14:paraId="4101652C" wp14:textId="77777777">
      <w:pPr>
        <w:rPr>
          <w:color w:val="000000"/>
        </w:rPr>
      </w:pPr>
    </w:p>
    <w:p xmlns:wp14="http://schemas.microsoft.com/office/word/2010/wordml" w:rsidR="004226F5" w:rsidP="004B7A04" w:rsidRDefault="004226F5" w14:paraId="229E972E" wp14:textId="77777777">
      <w:pPr>
        <w:rPr>
          <w:b/>
          <w:bCs/>
        </w:rPr>
      </w:pPr>
      <w:r w:rsidRPr="57397E26">
        <w:rPr>
          <w:b/>
          <w:bCs/>
        </w:rPr>
        <w:lastRenderedPageBreak/>
        <w:t>Are there any other costs? Is there anything I need to bring?</w:t>
      </w:r>
    </w:p>
    <w:p xmlns:wp14="http://schemas.microsoft.com/office/word/2010/wordml" w:rsidRPr="00AD7722" w:rsidR="004226F5" w:rsidP="00AD7722" w:rsidRDefault="004226F5" w14:paraId="1D2DD78C" wp14:textId="77777777">
      <w:r w:rsidRPr="00AD7722">
        <w:t>Please bring a blanket, a yoga/</w:t>
      </w:r>
      <w:r>
        <w:t xml:space="preserve"> </w:t>
      </w:r>
      <w:proofErr w:type="spellStart"/>
      <w:r>
        <w:t>p</w:t>
      </w:r>
      <w:r w:rsidRPr="00AD7722">
        <w:t>ilates</w:t>
      </w:r>
      <w:proofErr w:type="spellEnd"/>
      <w:r w:rsidRPr="00AD7722">
        <w:t xml:space="preserve"> mat, and wear loose comfortable clothing.</w:t>
      </w:r>
    </w:p>
    <w:p xmlns:wp14="http://schemas.microsoft.com/office/word/2010/wordml" w:rsidR="004226F5" w:rsidRDefault="004226F5" w14:paraId="4B99056E" wp14:textId="77777777">
      <w:pPr>
        <w:rPr>
          <w:b/>
          <w:bCs/>
        </w:rPr>
      </w:pPr>
    </w:p>
    <w:p xmlns:wp14="http://schemas.microsoft.com/office/word/2010/wordml" w:rsidRPr="00B170E1" w:rsidR="004226F5" w:rsidRDefault="004226F5" w14:paraId="05D3DB21" wp14:textId="77777777">
      <w:pPr>
        <w:rPr>
          <w:b/>
          <w:bCs/>
        </w:rPr>
      </w:pPr>
      <w:r w:rsidRPr="57397E26">
        <w:rPr>
          <w:b/>
          <w:bCs/>
        </w:rPr>
        <w:t>Tutor biography:</w:t>
      </w:r>
    </w:p>
    <w:p xmlns:wp14="http://schemas.microsoft.com/office/word/2010/wordml" w:rsidRPr="00B170E1" w:rsidR="004226F5" w:rsidP="00022100" w:rsidRDefault="004226F5" w14:paraId="2F8F517B" wp14:textId="77777777">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xmlns:wp14="http://schemas.microsoft.com/office/word/2010/wordml" w:rsidRPr="00B170E1" w:rsidR="004226F5" w:rsidP="00022100" w:rsidRDefault="004226F5" w14:paraId="1299C43A" wp14:textId="77777777"/>
    <w:p xmlns:wp14="http://schemas.microsoft.com/office/word/2010/wordml" w:rsidR="004226F5" w:rsidP="00022100" w:rsidRDefault="004226F5" w14:paraId="4C499CD4" wp14:textId="77777777">
      <w:r>
        <w:t xml:space="preserve">With early origins in Iyengar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xmlns:wp14="http://schemas.microsoft.com/office/word/2010/wordml" w:rsidRPr="00B170E1" w:rsidR="004226F5" w:rsidP="00022100" w:rsidRDefault="004226F5" w14:paraId="4DDBEF00" wp14:textId="77777777"/>
    <w:p xmlns:wp14="http://schemas.microsoft.com/office/word/2010/wordml" w:rsidRPr="00B170E1" w:rsidR="004226F5" w:rsidP="00022100" w:rsidRDefault="004226F5" w14:paraId="3461D779" wp14:textId="77777777"/>
    <w:p xmlns:wp14="http://schemas.microsoft.com/office/word/2010/wordml" w:rsidR="004226F5" w:rsidP="007E3D6F" w:rsidRDefault="004226F5" w14:paraId="73F84A49" wp14:textId="77777777">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xmlns:wp14="http://schemas.microsoft.com/office/word/2010/wordml" w:rsidR="004226F5" w:rsidP="007E3D6F" w:rsidRDefault="004226F5" w14:paraId="3CF2D8B6" wp14:textId="77777777">
      <w:pPr>
        <w:rPr>
          <w:rStyle w:val="Hyperlink"/>
          <w:b/>
          <w:bCs/>
          <w:color w:val="auto"/>
          <w:sz w:val="24"/>
          <w:szCs w:val="24"/>
        </w:rPr>
      </w:pPr>
    </w:p>
    <w:p xmlns:wp14="http://schemas.microsoft.com/office/word/2010/wordml" w:rsidRPr="00B170E1" w:rsidR="004226F5" w:rsidP="007E3D6F" w:rsidRDefault="004226F5" w14:paraId="0FB78278" wp14:textId="77777777">
      <w:pPr>
        <w:rPr>
          <w:b/>
          <w:bCs/>
          <w:sz w:val="24"/>
          <w:szCs w:val="24"/>
        </w:rPr>
      </w:pPr>
    </w:p>
    <w:p xmlns:wp14="http://schemas.microsoft.com/office/word/2010/wordml" w:rsidR="004226F5" w:rsidP="008914E0" w:rsidRDefault="004226F5" w14:paraId="1FC39945" wp14:textId="77777777">
      <w:pPr>
        <w:rPr>
          <w:b/>
          <w:bCs/>
          <w:color w:val="000080"/>
          <w:sz w:val="15"/>
          <w:szCs w:val="15"/>
        </w:rPr>
      </w:pPr>
    </w:p>
    <w:p xmlns:wp14="http://schemas.microsoft.com/office/word/2010/wordml" w:rsidR="004226F5" w:rsidRDefault="004226F5" w14:paraId="031649B6" wp14:textId="77777777">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xmlns:wp14="http://schemas.microsoft.com/office/word/2010/wordml" w:rsidR="004226F5" w:rsidRDefault="004226F5" w14:paraId="0562CB0E" wp14:textId="77777777">
      <w:pPr>
        <w:rPr>
          <w:b/>
          <w:bCs/>
          <w:color w:val="000000"/>
        </w:rPr>
      </w:pPr>
    </w:p>
    <w:sectPr w:rsidR="004226F5" w:rsidSect="00461680">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4CA3"/>
    <w:rsid w:val="000A2B63"/>
    <w:rsid w:val="000F5C6D"/>
    <w:rsid w:val="000F7F6F"/>
    <w:rsid w:val="00144AC0"/>
    <w:rsid w:val="001506A4"/>
    <w:rsid w:val="0015649E"/>
    <w:rsid w:val="001B6BEC"/>
    <w:rsid w:val="00213C99"/>
    <w:rsid w:val="0022095F"/>
    <w:rsid w:val="00220A19"/>
    <w:rsid w:val="002407EE"/>
    <w:rsid w:val="00255EC7"/>
    <w:rsid w:val="002661B0"/>
    <w:rsid w:val="002E69B3"/>
    <w:rsid w:val="003158A1"/>
    <w:rsid w:val="00363987"/>
    <w:rsid w:val="003862B2"/>
    <w:rsid w:val="00390C0C"/>
    <w:rsid w:val="003B5756"/>
    <w:rsid w:val="003E5384"/>
    <w:rsid w:val="003F4D15"/>
    <w:rsid w:val="00412354"/>
    <w:rsid w:val="004226F5"/>
    <w:rsid w:val="00431C12"/>
    <w:rsid w:val="00461680"/>
    <w:rsid w:val="00492EBB"/>
    <w:rsid w:val="004A5040"/>
    <w:rsid w:val="004A5492"/>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A3A60"/>
    <w:rsid w:val="006C4C3A"/>
    <w:rsid w:val="006C592D"/>
    <w:rsid w:val="006F4A31"/>
    <w:rsid w:val="00706CEF"/>
    <w:rsid w:val="007648E9"/>
    <w:rsid w:val="00770FB1"/>
    <w:rsid w:val="00784C28"/>
    <w:rsid w:val="00787523"/>
    <w:rsid w:val="007B4B27"/>
    <w:rsid w:val="007E1AC9"/>
    <w:rsid w:val="007E3D6F"/>
    <w:rsid w:val="007E56E6"/>
    <w:rsid w:val="007F07A1"/>
    <w:rsid w:val="00807E07"/>
    <w:rsid w:val="00810278"/>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91D73"/>
    <w:rsid w:val="00AD19CB"/>
    <w:rsid w:val="00AD45C5"/>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962AA"/>
    <w:rsid w:val="00CA77FB"/>
    <w:rsid w:val="00CB1670"/>
    <w:rsid w:val="00CC7922"/>
    <w:rsid w:val="00CE18C6"/>
    <w:rsid w:val="00D36D2E"/>
    <w:rsid w:val="00D7733E"/>
    <w:rsid w:val="00DC3892"/>
    <w:rsid w:val="00DE1A11"/>
    <w:rsid w:val="00DF3BAE"/>
    <w:rsid w:val="00DF660B"/>
    <w:rsid w:val="00E22C3C"/>
    <w:rsid w:val="00E37ED7"/>
    <w:rsid w:val="00E67835"/>
    <w:rsid w:val="00EA6A5F"/>
    <w:rsid w:val="00EB71F4"/>
    <w:rsid w:val="00F22F2C"/>
    <w:rsid w:val="00F56ECB"/>
    <w:rsid w:val="00F602E9"/>
    <w:rsid w:val="00F83F02"/>
    <w:rsid w:val="00F84051"/>
    <w:rsid w:val="00FF4A3C"/>
    <w:rsid w:val="18CB50B8"/>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50B52EE2"/>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3B15"/>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styleId="BalloonTextChar" w:customStyle="1">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100D2-F53B-4387-A0E6-116F79C420E3}"/>
</file>

<file path=customXml/itemProps2.xml><?xml version="1.0" encoding="utf-8"?>
<ds:datastoreItem xmlns:ds="http://schemas.openxmlformats.org/officeDocument/2006/customXml" ds:itemID="{5D74C8F0-7762-4592-A398-59456BFA882A}"/>
</file>

<file path=customXml/itemProps3.xml><?xml version="1.0" encoding="utf-8"?>
<ds:datastoreItem xmlns:ds="http://schemas.openxmlformats.org/officeDocument/2006/customXml" ds:itemID="{0C201918-F415-4CFC-85E2-2AFE7BCC24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Corry</dc:creator>
  <keywords/>
  <dc:description/>
  <lastModifiedBy>Katie Greet</lastModifiedBy>
  <revision>5</revision>
  <lastPrinted>2013-01-03T19:54:00.0000000Z</lastPrinted>
  <dcterms:created xsi:type="dcterms:W3CDTF">2019-07-31T12:40:00.0000000Z</dcterms:created>
  <dcterms:modified xsi:type="dcterms:W3CDTF">2019-08-11T16:23:29.2437014Z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