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3941DE3" w14:textId="73302036" w:rsidR="007A35FE" w:rsidRPr="00EE5A35" w:rsidRDefault="007A35FE" w:rsidP="00D555FC">
      <w:pPr>
        <w:jc w:val="center"/>
        <w:rPr>
          <w:rFonts w:asciiTheme="minorHAnsi" w:hAnsiTheme="minorHAnsi"/>
          <w:b/>
          <w:sz w:val="32"/>
          <w:szCs w:val="32"/>
        </w:rPr>
      </w:pPr>
      <w:r w:rsidRPr="00EE5A35">
        <w:rPr>
          <w:rFonts w:asciiTheme="minorHAnsi" w:hAnsiTheme="minorHAnsi"/>
          <w:b/>
          <w:sz w:val="32"/>
          <w:szCs w:val="32"/>
        </w:rPr>
        <w:t>THE ARTS SOCIETY MAIDENHEAD 2020 LECTURES</w:t>
      </w:r>
    </w:p>
    <w:p w14:paraId="0C9AEE77" w14:textId="71474732" w:rsidR="00A039BF" w:rsidRDefault="00ED7525" w:rsidP="00ED7525">
      <w:pPr>
        <w:jc w:val="center"/>
        <w:rPr>
          <w:rFonts w:asciiTheme="minorHAnsi" w:hAnsiTheme="minorHAnsi"/>
          <w:b/>
        </w:rPr>
      </w:pPr>
      <w:r w:rsidRPr="00EE5A35">
        <w:rPr>
          <w:rFonts w:asciiTheme="minorHAnsi" w:hAnsiTheme="minorHAnsi"/>
          <w:b/>
          <w:noProof/>
          <w:color w:val="222222"/>
          <w:sz w:val="28"/>
          <w:szCs w:val="28"/>
        </w:rPr>
        <w:drawing>
          <wp:inline distT="0" distB="0" distL="0" distR="0" wp14:anchorId="7089E6BF" wp14:editId="5AB18B72">
            <wp:extent cx="4150604" cy="4348184"/>
            <wp:effectExtent l="0" t="0" r="0" b="0"/>
            <wp:docPr id="11" name="Picture 11" descr="NADFASLELMS3cr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ADFASLELMS3crop.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182605" cy="4381709"/>
                    </a:xfrm>
                    <a:prstGeom prst="rect">
                      <a:avLst/>
                    </a:prstGeom>
                    <a:noFill/>
                    <a:ln>
                      <a:noFill/>
                    </a:ln>
                  </pic:spPr>
                </pic:pic>
              </a:graphicData>
            </a:graphic>
          </wp:inline>
        </w:drawing>
      </w:r>
    </w:p>
    <w:p w14:paraId="56833CA1" w14:textId="03B9C2E2" w:rsidR="00A8359E" w:rsidRDefault="00A8359E" w:rsidP="00ED7525">
      <w:pPr>
        <w:jc w:val="center"/>
        <w:rPr>
          <w:rFonts w:asciiTheme="minorHAnsi" w:hAnsiTheme="minorHAnsi"/>
          <w:b/>
        </w:rPr>
      </w:pPr>
    </w:p>
    <w:p w14:paraId="08761C24" w14:textId="77777777" w:rsidR="00A8359E" w:rsidRPr="00A8359E" w:rsidRDefault="00A8359E" w:rsidP="00A8359E">
      <w:pPr>
        <w:rPr>
          <w:rFonts w:asciiTheme="minorHAnsi" w:hAnsiTheme="minorHAnsi"/>
          <w:b/>
        </w:rPr>
      </w:pPr>
    </w:p>
    <w:p w14:paraId="3D8F2292" w14:textId="77777777" w:rsidR="00A8359E" w:rsidRPr="00A8359E" w:rsidRDefault="00A8359E" w:rsidP="00A8359E">
      <w:pPr>
        <w:rPr>
          <w:rFonts w:ascii="Calibri" w:eastAsia="Calibri" w:hAnsi="Calibri"/>
          <w:bCs/>
          <w:i/>
        </w:rPr>
      </w:pPr>
      <w:r w:rsidRPr="00A8359E">
        <w:rPr>
          <w:rFonts w:ascii="Calibri" w:eastAsia="Calibri" w:hAnsi="Calibri"/>
          <w:b/>
          <w:bCs/>
        </w:rPr>
        <w:t xml:space="preserve">Monday 11 November </w:t>
      </w:r>
      <w:r w:rsidRPr="00A8359E">
        <w:rPr>
          <w:rFonts w:ascii="Calibri" w:eastAsia="Calibri" w:hAnsi="Calibri"/>
          <w:b/>
          <w:bCs/>
          <w:i/>
        </w:rPr>
        <w:t>(Date to be confirmed)</w:t>
      </w:r>
      <w:bookmarkStart w:id="0" w:name="_GoBack"/>
      <w:bookmarkEnd w:id="0"/>
    </w:p>
    <w:p w14:paraId="372E213E" w14:textId="77777777" w:rsidR="00A8359E" w:rsidRPr="00A8359E" w:rsidRDefault="00A8359E" w:rsidP="00A8359E">
      <w:pPr>
        <w:rPr>
          <w:rFonts w:ascii="Calibri" w:eastAsia="Calibri" w:hAnsi="Calibri"/>
          <w:b/>
          <w:bCs/>
          <w:color w:val="000000" w:themeColor="text1"/>
          <w:sz w:val="20"/>
          <w:szCs w:val="20"/>
        </w:rPr>
      </w:pPr>
      <w:r w:rsidRPr="00A8359E">
        <w:rPr>
          <w:rFonts w:ascii="Calibri" w:eastAsia="Calibri" w:hAnsi="Calibri"/>
          <w:b/>
          <w:bCs/>
          <w:color w:val="000000" w:themeColor="text1"/>
        </w:rPr>
        <w:t xml:space="preserve">Ian </w:t>
      </w:r>
      <w:proofErr w:type="spellStart"/>
      <w:r w:rsidRPr="00A8359E">
        <w:rPr>
          <w:rFonts w:ascii="Calibri" w:eastAsia="Calibri" w:hAnsi="Calibri"/>
          <w:b/>
          <w:bCs/>
          <w:color w:val="000000" w:themeColor="text1"/>
        </w:rPr>
        <w:t>Swankie</w:t>
      </w:r>
      <w:proofErr w:type="spellEnd"/>
      <w:r w:rsidRPr="00A8359E">
        <w:rPr>
          <w:rFonts w:ascii="Calibri" w:eastAsia="Calibri" w:hAnsi="Calibri"/>
          <w:b/>
          <w:bCs/>
          <w:color w:val="000000" w:themeColor="text1"/>
        </w:rPr>
        <w:t xml:space="preserve"> – From Bronzes to Banksy: an armchair tour of public art and street art </w:t>
      </w:r>
    </w:p>
    <w:p w14:paraId="7FBE1811" w14:textId="77777777" w:rsidR="00A8359E" w:rsidRPr="00A8359E" w:rsidRDefault="00A8359E" w:rsidP="00A8359E">
      <w:pPr>
        <w:rPr>
          <w:rFonts w:ascii="Calibri" w:eastAsia="Calibri" w:hAnsi="Calibri"/>
          <w:b/>
          <w:bCs/>
          <w:color w:val="000000" w:themeColor="text1"/>
          <w:sz w:val="20"/>
          <w:szCs w:val="20"/>
        </w:rPr>
      </w:pPr>
    </w:p>
    <w:p w14:paraId="3AAE4E7E" w14:textId="77777777" w:rsidR="00A8359E" w:rsidRPr="00A8359E" w:rsidRDefault="00A8359E" w:rsidP="00A8359E">
      <w:pPr>
        <w:jc w:val="center"/>
        <w:rPr>
          <w:rFonts w:ascii="Calibri" w:eastAsia="Calibri" w:hAnsi="Calibri"/>
          <w:bCs/>
          <w:color w:val="000000" w:themeColor="text1"/>
          <w:sz w:val="20"/>
          <w:szCs w:val="20"/>
        </w:rPr>
      </w:pPr>
      <w:r w:rsidRPr="00A8359E">
        <w:rPr>
          <w:rFonts w:ascii="Calibri" w:eastAsia="Calibri" w:hAnsi="Calibri"/>
          <w:noProof/>
          <w:color w:val="000000" w:themeColor="text1"/>
          <w:sz w:val="20"/>
          <w:szCs w:val="20"/>
        </w:rPr>
        <w:drawing>
          <wp:inline distT="0" distB="0" distL="0" distR="0" wp14:anchorId="49896062" wp14:editId="364377AA">
            <wp:extent cx="5324475" cy="1466850"/>
            <wp:effectExtent l="0" t="0" r="9525" b="0"/>
            <wp:docPr id="12" name="Picture 13" descr="../../../Desktop/Screen%20Shot%202018-10-08%20at%2023.58.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ktop/Screen%20Shot%202018-10-08%20at%2023.58.17.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324475" cy="1466850"/>
                    </a:xfrm>
                    <a:prstGeom prst="rect">
                      <a:avLst/>
                    </a:prstGeom>
                    <a:noFill/>
                    <a:ln>
                      <a:noFill/>
                    </a:ln>
                  </pic:spPr>
                </pic:pic>
              </a:graphicData>
            </a:graphic>
          </wp:inline>
        </w:drawing>
      </w:r>
    </w:p>
    <w:p w14:paraId="4C061D9A" w14:textId="77777777" w:rsidR="00A8359E" w:rsidRPr="00A8359E" w:rsidRDefault="00A8359E" w:rsidP="00A8359E">
      <w:pPr>
        <w:rPr>
          <w:rFonts w:ascii="Calibri" w:eastAsia="Calibri" w:hAnsi="Calibri"/>
          <w:bCs/>
          <w:color w:val="000000" w:themeColor="text1"/>
        </w:rPr>
      </w:pPr>
    </w:p>
    <w:p w14:paraId="21AA7104" w14:textId="77777777" w:rsidR="00A8359E" w:rsidRPr="00A8359E" w:rsidRDefault="00A8359E" w:rsidP="00A8359E">
      <w:pPr>
        <w:rPr>
          <w:rFonts w:ascii="Calibri" w:eastAsia="Calibri" w:hAnsi="Calibri"/>
          <w:bCs/>
          <w:color w:val="000000" w:themeColor="text1"/>
        </w:rPr>
      </w:pPr>
      <w:r w:rsidRPr="00A8359E">
        <w:rPr>
          <w:rFonts w:ascii="Calibri" w:eastAsia="Calibri" w:hAnsi="Calibri"/>
          <w:bCs/>
          <w:color w:val="000000" w:themeColor="text1"/>
        </w:rPr>
        <w:t xml:space="preserve">London has a world-class reputation for art in its many galleries, but this is a talk about the remarkable range of art outside in the streets. We tour around the capital discovering some of the most interesting works. They range from huge and expensive commissions to unofficial graffiti, which is sometimes audacious and often playful, but they all have a place in our society. In his talk, Ian looks at why art is there, how it has developed over the years and discovers many hidden gems. </w:t>
      </w:r>
    </w:p>
    <w:p w14:paraId="22BE78A7" w14:textId="77777777" w:rsidR="00A8359E" w:rsidRPr="00A8359E" w:rsidRDefault="00A8359E" w:rsidP="00A8359E">
      <w:pPr>
        <w:rPr>
          <w:rFonts w:ascii="Calibri" w:eastAsia="Calibri" w:hAnsi="Calibri"/>
          <w:bCs/>
          <w:color w:val="000000" w:themeColor="text1"/>
        </w:rPr>
      </w:pPr>
    </w:p>
    <w:p w14:paraId="00275C1D" w14:textId="77777777" w:rsidR="00A8359E" w:rsidRPr="00A8359E" w:rsidRDefault="00A8359E" w:rsidP="00A8359E">
      <w:pPr>
        <w:rPr>
          <w:rFonts w:ascii="Calibri" w:eastAsia="Calibri" w:hAnsi="Calibri"/>
          <w:bCs/>
          <w:color w:val="000000" w:themeColor="text1"/>
        </w:rPr>
      </w:pPr>
      <w:r w:rsidRPr="00A8359E">
        <w:rPr>
          <w:rFonts w:ascii="Calibri" w:eastAsia="Calibri" w:hAnsi="Calibri"/>
          <w:bCs/>
          <w:color w:val="000000" w:themeColor="text1"/>
        </w:rPr>
        <w:t xml:space="preserve">Profile </w:t>
      </w:r>
    </w:p>
    <w:p w14:paraId="010575EB" w14:textId="77777777" w:rsidR="00A8359E" w:rsidRPr="00A8359E" w:rsidRDefault="00A8359E" w:rsidP="00A8359E">
      <w:pPr>
        <w:rPr>
          <w:rFonts w:ascii="Calibri" w:eastAsia="Calibri" w:hAnsi="Calibri"/>
          <w:bCs/>
          <w:color w:val="000000" w:themeColor="text1"/>
        </w:rPr>
      </w:pPr>
      <w:r w:rsidRPr="00A8359E">
        <w:rPr>
          <w:rFonts w:ascii="Calibri" w:eastAsia="Calibri" w:hAnsi="Calibri"/>
          <w:bCs/>
          <w:color w:val="000000" w:themeColor="text1"/>
        </w:rPr>
        <w:t xml:space="preserve">Ian </w:t>
      </w:r>
      <w:proofErr w:type="spellStart"/>
      <w:r w:rsidRPr="00A8359E">
        <w:rPr>
          <w:rFonts w:ascii="Calibri" w:eastAsia="Calibri" w:hAnsi="Calibri"/>
          <w:bCs/>
          <w:color w:val="000000" w:themeColor="text1"/>
        </w:rPr>
        <w:t>Swankie</w:t>
      </w:r>
      <w:proofErr w:type="spellEnd"/>
      <w:r w:rsidRPr="00A8359E">
        <w:rPr>
          <w:rFonts w:ascii="Calibri" w:eastAsia="Calibri" w:hAnsi="Calibri"/>
          <w:bCs/>
          <w:color w:val="000000" w:themeColor="text1"/>
        </w:rPr>
        <w:t xml:space="preserve"> is a Londoner with a passion for art and architecture. He is an official guide at Tate Modern, Tate Britain, Guildhall Art Gallery and St Paul’s Cathedral. He is also an active </w:t>
      </w:r>
      <w:r w:rsidRPr="00A8359E">
        <w:rPr>
          <w:rFonts w:ascii="Calibri" w:eastAsia="Calibri" w:hAnsi="Calibri"/>
          <w:bCs/>
          <w:color w:val="000000" w:themeColor="text1"/>
        </w:rPr>
        <w:lastRenderedPageBreak/>
        <w:t xml:space="preserve">freelance guide for The Arts Society, WEA, Transport for London, the National Trust and London Open House. Five years ago, he established a weekly independent art lecture group in Richmond. </w:t>
      </w:r>
    </w:p>
    <w:p w14:paraId="2EBAF963" w14:textId="77777777" w:rsidR="00A039BF" w:rsidRPr="00EE5A35" w:rsidRDefault="00A039BF">
      <w:pPr>
        <w:rPr>
          <w:rFonts w:asciiTheme="minorHAnsi" w:hAnsiTheme="minorHAnsi"/>
          <w:b/>
        </w:rPr>
      </w:pPr>
    </w:p>
    <w:p w14:paraId="4640ACA3" w14:textId="77777777" w:rsidR="007A35FE" w:rsidRPr="00EE5A35" w:rsidRDefault="007A35FE">
      <w:pPr>
        <w:rPr>
          <w:rFonts w:asciiTheme="minorHAnsi" w:hAnsiTheme="minorHAnsi"/>
          <w:b/>
        </w:rPr>
      </w:pPr>
    </w:p>
    <w:p w14:paraId="65CBCC8C" w14:textId="6EE32F70" w:rsidR="00C934A4" w:rsidRPr="00EE5A35" w:rsidRDefault="00C934A4">
      <w:pPr>
        <w:rPr>
          <w:rFonts w:asciiTheme="minorHAnsi" w:hAnsiTheme="minorHAnsi"/>
          <w:b/>
        </w:rPr>
      </w:pPr>
      <w:r w:rsidRPr="00EE5A35">
        <w:rPr>
          <w:rFonts w:asciiTheme="minorHAnsi" w:hAnsiTheme="minorHAnsi"/>
          <w:b/>
        </w:rPr>
        <w:t>Monday 20 January</w:t>
      </w:r>
      <w:r w:rsidRPr="00EE5A35">
        <w:rPr>
          <w:rFonts w:asciiTheme="minorHAnsi" w:hAnsiTheme="minorHAnsi"/>
          <w:b/>
        </w:rPr>
        <w:br/>
        <w:t xml:space="preserve">Cleopatra: The Most Womanly of Women and the Most Queenly of Queens’ </w:t>
      </w:r>
      <w:r w:rsidRPr="00EE5A35">
        <w:rPr>
          <w:rFonts w:asciiTheme="minorHAnsi" w:hAnsiTheme="minorHAnsi"/>
          <w:b/>
        </w:rPr>
        <w:br/>
        <w:t>Lucy Hughes Hallett</w:t>
      </w:r>
    </w:p>
    <w:p w14:paraId="76F7876C" w14:textId="77777777" w:rsidR="00746A16" w:rsidRPr="00EE5A35" w:rsidRDefault="00746A16">
      <w:pPr>
        <w:rPr>
          <w:rFonts w:asciiTheme="minorHAnsi" w:hAnsiTheme="minorHAnsi"/>
          <w:b/>
        </w:rPr>
      </w:pPr>
    </w:p>
    <w:p w14:paraId="2DD75C1E" w14:textId="6E095465" w:rsidR="00746A16" w:rsidRPr="00EE5A35" w:rsidRDefault="00746A16" w:rsidP="00746A16">
      <w:pPr>
        <w:jc w:val="center"/>
        <w:rPr>
          <w:rFonts w:asciiTheme="minorHAnsi" w:hAnsiTheme="minorHAnsi"/>
          <w:b/>
        </w:rPr>
      </w:pPr>
      <w:r w:rsidRPr="00EE5A35">
        <w:rPr>
          <w:rFonts w:asciiTheme="minorHAnsi" w:hAnsiTheme="minorHAnsi"/>
          <w:b/>
          <w:noProof/>
        </w:rPr>
        <w:drawing>
          <wp:inline distT="0" distB="0" distL="0" distR="0" wp14:anchorId="3847DE91" wp14:editId="2317C198">
            <wp:extent cx="2909668" cy="2085738"/>
            <wp:effectExtent l="0" t="0" r="11430" b="0"/>
            <wp:docPr id="10" name="Picture 10" descr="../../../Downloads/250px-Lawrence_Alma-Tadema-_Anthony_and_Cleopat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ownloads/250px-Lawrence_Alma-Tadema-_Anthony_and_Cleopatra.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920851" cy="2093755"/>
                    </a:xfrm>
                    <a:prstGeom prst="rect">
                      <a:avLst/>
                    </a:prstGeom>
                    <a:noFill/>
                    <a:ln>
                      <a:noFill/>
                    </a:ln>
                  </pic:spPr>
                </pic:pic>
              </a:graphicData>
            </a:graphic>
          </wp:inline>
        </w:drawing>
      </w:r>
    </w:p>
    <w:p w14:paraId="39F5C32A" w14:textId="77777777" w:rsidR="00746A16" w:rsidRPr="00EE5A35" w:rsidRDefault="00746A16">
      <w:pPr>
        <w:rPr>
          <w:rFonts w:asciiTheme="minorHAnsi" w:hAnsiTheme="minorHAnsi"/>
          <w:b/>
        </w:rPr>
      </w:pPr>
    </w:p>
    <w:p w14:paraId="37B20DDE" w14:textId="77777777" w:rsidR="00913DDB" w:rsidRPr="00EE5A35" w:rsidRDefault="00913DDB" w:rsidP="00913DDB">
      <w:pPr>
        <w:rPr>
          <w:rFonts w:asciiTheme="minorHAnsi" w:eastAsia="Times New Roman" w:hAnsiTheme="minorHAnsi"/>
        </w:rPr>
      </w:pPr>
    </w:p>
    <w:p w14:paraId="24E963F9" w14:textId="77777777" w:rsidR="004466A5" w:rsidRPr="00EE5A35" w:rsidRDefault="004466A5" w:rsidP="004466A5">
      <w:pPr>
        <w:rPr>
          <w:rFonts w:asciiTheme="minorHAnsi" w:eastAsia="Times New Roman" w:hAnsiTheme="minorHAnsi"/>
          <w:color w:val="000000" w:themeColor="text1"/>
          <w:shd w:val="clear" w:color="auto" w:fill="FFFFFF"/>
        </w:rPr>
      </w:pPr>
      <w:r w:rsidRPr="00EE5A35">
        <w:rPr>
          <w:rFonts w:asciiTheme="minorHAnsi" w:eastAsia="Times New Roman" w:hAnsiTheme="minorHAnsi"/>
          <w:color w:val="000000" w:themeColor="text1"/>
          <w:shd w:val="clear" w:color="auto" w:fill="FFFFFF"/>
        </w:rPr>
        <w:t xml:space="preserve">Cleopatra, for whom Antony is imagined to have given up the chance to rule the Roman world, has been inspiring painters, poets and film-makers for over two millennia. Their voluptuous depictions of her show the changing concepts of beauty, and the racial and sexual assumptions underlying them.  Images range from Roman to Renaissance to 20th century film stars such as Vivien Leigh, Elizabeth Taylor and the </w:t>
      </w:r>
      <w:proofErr w:type="gramStart"/>
      <w:r w:rsidRPr="00EE5A35">
        <w:rPr>
          <w:rFonts w:asciiTheme="minorHAnsi" w:eastAsia="Times New Roman" w:hAnsiTheme="minorHAnsi"/>
          <w:color w:val="000000" w:themeColor="text1"/>
          <w:shd w:val="clear" w:color="auto" w:fill="FFFFFF"/>
        </w:rPr>
        <w:t>Carry On</w:t>
      </w:r>
      <w:proofErr w:type="gramEnd"/>
      <w:r w:rsidRPr="00EE5A35">
        <w:rPr>
          <w:rFonts w:asciiTheme="minorHAnsi" w:eastAsia="Times New Roman" w:hAnsiTheme="minorHAnsi"/>
          <w:color w:val="000000" w:themeColor="text1"/>
          <w:shd w:val="clear" w:color="auto" w:fill="FFFFFF"/>
        </w:rPr>
        <w:t xml:space="preserve"> team’s Amanda Barry. Cleopatra became a screen onto which artists have projected their exotic and erotic fantasies.</w:t>
      </w:r>
    </w:p>
    <w:p w14:paraId="44CAD816" w14:textId="41742327" w:rsidR="00C654E4" w:rsidRPr="00EE5A35" w:rsidRDefault="002C27CF" w:rsidP="007A35FE">
      <w:pPr>
        <w:pStyle w:val="NormalWeb"/>
        <w:spacing w:before="0" w:after="0"/>
        <w:textAlignment w:val="baseline"/>
        <w:rPr>
          <w:rFonts w:asciiTheme="minorHAnsi" w:hAnsiTheme="minorHAnsi"/>
          <w:color w:val="000000" w:themeColor="text1"/>
        </w:rPr>
      </w:pPr>
      <w:r w:rsidRPr="00EE5A35">
        <w:rPr>
          <w:rFonts w:asciiTheme="minorHAnsi" w:hAnsiTheme="minorHAnsi"/>
          <w:color w:val="000000" w:themeColor="text1"/>
        </w:rPr>
        <w:t>Lucy Hughes-Hallett is the author of</w:t>
      </w:r>
      <w:r w:rsidRPr="00EE5A35">
        <w:rPr>
          <w:rStyle w:val="apple-converted-space"/>
          <w:rFonts w:asciiTheme="minorHAnsi" w:hAnsiTheme="minorHAnsi"/>
          <w:color w:val="000000" w:themeColor="text1"/>
        </w:rPr>
        <w:t> </w:t>
      </w:r>
      <w:r w:rsidRPr="00EE5A35">
        <w:rPr>
          <w:rStyle w:val="Emphasis"/>
          <w:rFonts w:asciiTheme="minorHAnsi" w:hAnsiTheme="minorHAnsi"/>
          <w:color w:val="000000" w:themeColor="text1"/>
          <w:bdr w:val="none" w:sz="0" w:space="0" w:color="auto" w:frame="1"/>
        </w:rPr>
        <w:t xml:space="preserve">The Pike: Gabriele </w:t>
      </w:r>
      <w:proofErr w:type="spellStart"/>
      <w:r w:rsidRPr="00EE5A35">
        <w:rPr>
          <w:rStyle w:val="Emphasis"/>
          <w:rFonts w:asciiTheme="minorHAnsi" w:hAnsiTheme="minorHAnsi"/>
          <w:color w:val="000000" w:themeColor="text1"/>
          <w:bdr w:val="none" w:sz="0" w:space="0" w:color="auto" w:frame="1"/>
        </w:rPr>
        <w:t>d’Annunzio</w:t>
      </w:r>
      <w:proofErr w:type="spellEnd"/>
      <w:r w:rsidRPr="00EE5A35">
        <w:rPr>
          <w:rStyle w:val="Emphasis"/>
          <w:rFonts w:asciiTheme="minorHAnsi" w:hAnsiTheme="minorHAnsi"/>
          <w:color w:val="000000" w:themeColor="text1"/>
          <w:bdr w:val="none" w:sz="0" w:space="0" w:color="auto" w:frame="1"/>
        </w:rPr>
        <w:t xml:space="preserve"> </w:t>
      </w:r>
      <w:r w:rsidRPr="00EE5A35">
        <w:rPr>
          <w:rFonts w:asciiTheme="minorHAnsi" w:hAnsiTheme="minorHAnsi"/>
          <w:color w:val="000000" w:themeColor="text1"/>
        </w:rPr>
        <w:t xml:space="preserve">and </w:t>
      </w:r>
      <w:r w:rsidR="00EE5A35" w:rsidRPr="00EE5A35">
        <w:rPr>
          <w:rFonts w:asciiTheme="minorHAnsi" w:hAnsiTheme="minorHAnsi"/>
          <w:color w:val="000000" w:themeColor="text1"/>
        </w:rPr>
        <w:t xml:space="preserve">of </w:t>
      </w:r>
      <w:r w:rsidR="00EE5A35" w:rsidRPr="00EE5A35">
        <w:rPr>
          <w:rFonts w:asciiTheme="minorHAnsi" w:hAnsiTheme="minorHAnsi"/>
          <w:i/>
          <w:color w:val="000000" w:themeColor="text1"/>
        </w:rPr>
        <w:t>Cleopatra</w:t>
      </w:r>
      <w:r w:rsidRPr="00EE5A35">
        <w:rPr>
          <w:rStyle w:val="apple-converted-space"/>
          <w:rFonts w:asciiTheme="minorHAnsi" w:hAnsiTheme="minorHAnsi"/>
          <w:i/>
          <w:iCs/>
          <w:color w:val="000000" w:themeColor="text1"/>
          <w:bdr w:val="none" w:sz="0" w:space="0" w:color="auto" w:frame="1"/>
        </w:rPr>
        <w:t> </w:t>
      </w:r>
      <w:r w:rsidRPr="00EE5A35">
        <w:rPr>
          <w:rFonts w:asciiTheme="minorHAnsi" w:hAnsiTheme="minorHAnsi"/>
          <w:i/>
          <w:color w:val="000000" w:themeColor="text1"/>
        </w:rPr>
        <w:t>and</w:t>
      </w:r>
      <w:r w:rsidRPr="00EE5A35">
        <w:rPr>
          <w:rStyle w:val="apple-converted-space"/>
          <w:rFonts w:asciiTheme="minorHAnsi" w:hAnsiTheme="minorHAnsi"/>
          <w:i/>
          <w:iCs/>
          <w:color w:val="000000" w:themeColor="text1"/>
          <w:bdr w:val="none" w:sz="0" w:space="0" w:color="auto" w:frame="1"/>
        </w:rPr>
        <w:t> </w:t>
      </w:r>
      <w:r w:rsidRPr="00EE5A35">
        <w:rPr>
          <w:rStyle w:val="Emphasis"/>
          <w:rFonts w:asciiTheme="minorHAnsi" w:hAnsiTheme="minorHAnsi"/>
          <w:color w:val="000000" w:themeColor="text1"/>
          <w:bdr w:val="none" w:sz="0" w:space="0" w:color="auto" w:frame="1"/>
        </w:rPr>
        <w:t>Heroes.</w:t>
      </w:r>
      <w:r w:rsidRPr="00EE5A35">
        <w:rPr>
          <w:rStyle w:val="apple-converted-space"/>
          <w:rFonts w:asciiTheme="minorHAnsi" w:hAnsiTheme="minorHAnsi"/>
          <w:color w:val="000000" w:themeColor="text1"/>
        </w:rPr>
        <w:t> </w:t>
      </w:r>
      <w:r w:rsidRPr="00EE5A35">
        <w:rPr>
          <w:rFonts w:asciiTheme="minorHAnsi" w:hAnsiTheme="minorHAnsi"/>
          <w:color w:val="000000" w:themeColor="text1"/>
        </w:rPr>
        <w:t>Her novel, </w:t>
      </w:r>
      <w:r w:rsidRPr="00EE5A35">
        <w:rPr>
          <w:rStyle w:val="Emphasis"/>
          <w:rFonts w:asciiTheme="minorHAnsi" w:hAnsiTheme="minorHAnsi"/>
          <w:color w:val="000000" w:themeColor="text1"/>
          <w:bdr w:val="none" w:sz="0" w:space="0" w:color="auto" w:frame="1"/>
        </w:rPr>
        <w:t>Peculiar Ground</w:t>
      </w:r>
      <w:r w:rsidRPr="00EE5A35">
        <w:rPr>
          <w:rStyle w:val="apple-converted-space"/>
          <w:rFonts w:asciiTheme="minorHAnsi" w:hAnsiTheme="minorHAnsi"/>
          <w:i/>
          <w:iCs/>
          <w:color w:val="000000" w:themeColor="text1"/>
          <w:bdr w:val="none" w:sz="0" w:space="0" w:color="auto" w:frame="1"/>
        </w:rPr>
        <w:t> </w:t>
      </w:r>
      <w:r w:rsidRPr="00EE5A35">
        <w:rPr>
          <w:rFonts w:asciiTheme="minorHAnsi" w:hAnsiTheme="minorHAnsi"/>
          <w:color w:val="000000" w:themeColor="text1"/>
        </w:rPr>
        <w:t xml:space="preserve">was described as 'almost </w:t>
      </w:r>
      <w:proofErr w:type="spellStart"/>
      <w:r w:rsidRPr="00EE5A35">
        <w:rPr>
          <w:rFonts w:asciiTheme="minorHAnsi" w:hAnsiTheme="minorHAnsi"/>
          <w:color w:val="000000" w:themeColor="text1"/>
        </w:rPr>
        <w:t>Tolstoyan</w:t>
      </w:r>
      <w:proofErr w:type="spellEnd"/>
      <w:r w:rsidRPr="00EE5A35">
        <w:rPr>
          <w:rFonts w:asciiTheme="minorHAnsi" w:hAnsiTheme="minorHAnsi"/>
          <w:color w:val="000000" w:themeColor="text1"/>
        </w:rPr>
        <w:t xml:space="preserve"> in its sly wit and descriptive brilliance' (</w:t>
      </w:r>
      <w:r w:rsidRPr="00EE5A35">
        <w:rPr>
          <w:rStyle w:val="Emphasis"/>
          <w:rFonts w:asciiTheme="minorHAnsi" w:hAnsiTheme="minorHAnsi"/>
          <w:color w:val="000000" w:themeColor="text1"/>
          <w:bdr w:val="none" w:sz="0" w:space="0" w:color="auto" w:frame="1"/>
        </w:rPr>
        <w:t>The Guardian</w:t>
      </w:r>
      <w:r w:rsidRPr="00EE5A35">
        <w:rPr>
          <w:rFonts w:asciiTheme="minorHAnsi" w:hAnsiTheme="minorHAnsi"/>
          <w:color w:val="000000" w:themeColor="text1"/>
        </w:rPr>
        <w:t>) and 'full of drama, vivid characters, wit, gorgeous writing and fascinating detail’. (</w:t>
      </w:r>
      <w:r w:rsidRPr="00EE5A35">
        <w:rPr>
          <w:rStyle w:val="Emphasis"/>
          <w:rFonts w:asciiTheme="minorHAnsi" w:hAnsiTheme="minorHAnsi"/>
          <w:color w:val="000000" w:themeColor="text1"/>
          <w:bdr w:val="none" w:sz="0" w:space="0" w:color="auto" w:frame="1"/>
        </w:rPr>
        <w:t>New York Times</w:t>
      </w:r>
      <w:r w:rsidRPr="00EE5A35">
        <w:rPr>
          <w:rFonts w:asciiTheme="minorHAnsi" w:hAnsiTheme="minorHAnsi"/>
          <w:color w:val="000000" w:themeColor="text1"/>
        </w:rPr>
        <w:t>)</w:t>
      </w:r>
      <w:r w:rsidRPr="00EE5A35">
        <w:rPr>
          <w:rFonts w:asciiTheme="minorHAnsi" w:hAnsiTheme="minorHAnsi"/>
          <w:color w:val="000000" w:themeColor="text1"/>
        </w:rPr>
        <w:br/>
        <w:t>A Fellow of the Royal Society of Literature and of the Historical Association, she has reviewed for all of the UK’s serious newspapers and for Radio 3’s</w:t>
      </w:r>
      <w:r w:rsidRPr="00EE5A35">
        <w:rPr>
          <w:rStyle w:val="apple-converted-space"/>
          <w:rFonts w:asciiTheme="minorHAnsi" w:hAnsiTheme="minorHAnsi"/>
          <w:color w:val="000000" w:themeColor="text1"/>
        </w:rPr>
        <w:t> </w:t>
      </w:r>
      <w:r w:rsidRPr="00EE5A35">
        <w:rPr>
          <w:rStyle w:val="Emphasis"/>
          <w:rFonts w:asciiTheme="minorHAnsi" w:hAnsiTheme="minorHAnsi"/>
          <w:color w:val="000000" w:themeColor="text1"/>
          <w:bdr w:val="none" w:sz="0" w:space="0" w:color="auto" w:frame="1"/>
        </w:rPr>
        <w:t>Night Waves</w:t>
      </w:r>
      <w:r w:rsidRPr="00EE5A35">
        <w:rPr>
          <w:rFonts w:asciiTheme="minorHAnsi" w:hAnsiTheme="minorHAnsi"/>
          <w:color w:val="000000" w:themeColor="text1"/>
        </w:rPr>
        <w:t xml:space="preserve">, judged five literary prizes, and spoken at numerous literary festivals. She teaches Creative Writing at Arcadia University and at </w:t>
      </w:r>
      <w:proofErr w:type="spellStart"/>
      <w:r w:rsidRPr="00EE5A35">
        <w:rPr>
          <w:rFonts w:asciiTheme="minorHAnsi" w:hAnsiTheme="minorHAnsi"/>
          <w:color w:val="000000" w:themeColor="text1"/>
        </w:rPr>
        <w:t>Arvon</w:t>
      </w:r>
      <w:proofErr w:type="spellEnd"/>
      <w:r w:rsidRPr="00EE5A35">
        <w:rPr>
          <w:rFonts w:asciiTheme="minorHAnsi" w:hAnsiTheme="minorHAnsi"/>
          <w:color w:val="000000" w:themeColor="text1"/>
        </w:rPr>
        <w:t>.</w:t>
      </w:r>
      <w:r w:rsidRPr="00EE5A35">
        <w:rPr>
          <w:rStyle w:val="apple-converted-space"/>
          <w:rFonts w:asciiTheme="minorHAnsi" w:hAnsiTheme="minorHAnsi"/>
          <w:color w:val="000000" w:themeColor="text1"/>
        </w:rPr>
        <w:t> </w:t>
      </w:r>
    </w:p>
    <w:p w14:paraId="05873E55" w14:textId="77777777" w:rsidR="007A35FE" w:rsidRPr="00EE5A35" w:rsidRDefault="007A35FE" w:rsidP="00913DDB">
      <w:pPr>
        <w:rPr>
          <w:rFonts w:asciiTheme="minorHAnsi" w:eastAsia="Times New Roman" w:hAnsiTheme="minorHAnsi"/>
          <w:b/>
        </w:rPr>
      </w:pPr>
    </w:p>
    <w:p w14:paraId="34D0A70C" w14:textId="77777777" w:rsidR="00C654E4" w:rsidRPr="00913DDB" w:rsidRDefault="00476B2B" w:rsidP="00913DDB">
      <w:pPr>
        <w:rPr>
          <w:rFonts w:asciiTheme="minorHAnsi" w:eastAsia="Times New Roman" w:hAnsiTheme="minorHAnsi"/>
          <w:b/>
        </w:rPr>
      </w:pPr>
      <w:r w:rsidRPr="00EE5A35">
        <w:rPr>
          <w:rFonts w:asciiTheme="minorHAnsi" w:eastAsia="Times New Roman" w:hAnsiTheme="minorHAnsi"/>
          <w:b/>
        </w:rPr>
        <w:t xml:space="preserve">Monday 24 February </w:t>
      </w:r>
    </w:p>
    <w:p w14:paraId="43A55625" w14:textId="77777777" w:rsidR="00002128" w:rsidRPr="00EE5A35" w:rsidRDefault="00C654E4" w:rsidP="00002128">
      <w:pPr>
        <w:rPr>
          <w:rFonts w:asciiTheme="minorHAnsi" w:eastAsia="Times New Roman" w:hAnsiTheme="minorHAnsi"/>
          <w:b/>
          <w:color w:val="000000" w:themeColor="text1"/>
          <w:shd w:val="clear" w:color="auto" w:fill="FFFFFF"/>
        </w:rPr>
      </w:pPr>
      <w:r w:rsidRPr="00EE5A35">
        <w:rPr>
          <w:rFonts w:asciiTheme="minorHAnsi" w:eastAsia="Times New Roman" w:hAnsiTheme="minorHAnsi"/>
          <w:b/>
          <w:color w:val="000000" w:themeColor="text1"/>
          <w:shd w:val="clear" w:color="auto" w:fill="FFFFFF"/>
        </w:rPr>
        <w:t>‘The Great Twelve: The Senior Livery Companies of the City of London’</w:t>
      </w:r>
    </w:p>
    <w:p w14:paraId="38E69AAA" w14:textId="77777777" w:rsidR="00E469CD" w:rsidRPr="00EE5A35" w:rsidRDefault="00E469CD" w:rsidP="00002128">
      <w:pPr>
        <w:rPr>
          <w:rFonts w:asciiTheme="minorHAnsi" w:eastAsia="Times New Roman" w:hAnsiTheme="minorHAnsi"/>
          <w:b/>
          <w:color w:val="000000" w:themeColor="text1"/>
          <w:shd w:val="clear" w:color="auto" w:fill="FFFFFF"/>
        </w:rPr>
      </w:pPr>
      <w:r w:rsidRPr="00EE5A35">
        <w:rPr>
          <w:rFonts w:asciiTheme="minorHAnsi" w:eastAsia="Times New Roman" w:hAnsiTheme="minorHAnsi"/>
          <w:b/>
          <w:color w:val="000000" w:themeColor="text1"/>
          <w:shd w:val="clear" w:color="auto" w:fill="FFFFFF"/>
        </w:rPr>
        <w:t xml:space="preserve">Fenella Billingham </w:t>
      </w:r>
    </w:p>
    <w:p w14:paraId="683F7E23" w14:textId="77777777" w:rsidR="00ED7525" w:rsidRPr="00EE5A35" w:rsidRDefault="00ED7525" w:rsidP="00002128">
      <w:pPr>
        <w:rPr>
          <w:rFonts w:asciiTheme="minorHAnsi" w:eastAsia="Times New Roman" w:hAnsiTheme="minorHAnsi"/>
          <w:b/>
          <w:color w:val="000000" w:themeColor="text1"/>
          <w:shd w:val="clear" w:color="auto" w:fill="FFFFFF"/>
        </w:rPr>
      </w:pPr>
    </w:p>
    <w:p w14:paraId="2DA2BF13" w14:textId="77777777" w:rsidR="007A35FE" w:rsidRPr="00EE5A35" w:rsidRDefault="007A35FE" w:rsidP="00002128">
      <w:pPr>
        <w:rPr>
          <w:rFonts w:asciiTheme="minorHAnsi" w:eastAsia="Times New Roman" w:hAnsiTheme="minorHAnsi"/>
          <w:b/>
          <w:color w:val="000000" w:themeColor="text1"/>
          <w:shd w:val="clear" w:color="auto" w:fill="FFFFFF"/>
        </w:rPr>
      </w:pPr>
    </w:p>
    <w:p w14:paraId="16D8678C" w14:textId="740798E5" w:rsidR="007A35FE" w:rsidRPr="00EE5A35" w:rsidRDefault="007A35FE" w:rsidP="007A35FE">
      <w:pPr>
        <w:jc w:val="center"/>
        <w:rPr>
          <w:rFonts w:asciiTheme="minorHAnsi" w:eastAsia="Times New Roman" w:hAnsiTheme="minorHAnsi"/>
          <w:b/>
          <w:color w:val="000000" w:themeColor="text1"/>
          <w:shd w:val="clear" w:color="auto" w:fill="FFFFFF"/>
        </w:rPr>
      </w:pPr>
      <w:r w:rsidRPr="00EE5A35">
        <w:rPr>
          <w:rFonts w:asciiTheme="minorHAnsi" w:eastAsia="Times New Roman" w:hAnsiTheme="minorHAnsi"/>
          <w:noProof/>
        </w:rPr>
        <w:lastRenderedPageBreak/>
        <w:drawing>
          <wp:inline distT="0" distB="0" distL="0" distR="0" wp14:anchorId="36282BD8" wp14:editId="3E26DD61">
            <wp:extent cx="3137535" cy="1315238"/>
            <wp:effectExtent l="0" t="0" r="12065" b="5715"/>
            <wp:docPr id="1" name="Picture 1" descr="/Users/lindaglithro/Desktop/Screen Shot 2019-09-23 at 15.36.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lindaglithro/Desktop/Screen Shot 2019-09-23 at 15.36.27.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62550" cy="1325724"/>
                    </a:xfrm>
                    <a:prstGeom prst="rect">
                      <a:avLst/>
                    </a:prstGeom>
                    <a:noFill/>
                    <a:ln>
                      <a:noFill/>
                    </a:ln>
                  </pic:spPr>
                </pic:pic>
              </a:graphicData>
            </a:graphic>
          </wp:inline>
        </w:drawing>
      </w:r>
    </w:p>
    <w:p w14:paraId="306F01BF" w14:textId="77777777" w:rsidR="007A35FE" w:rsidRPr="00EE5A35" w:rsidRDefault="007A35FE" w:rsidP="00002128">
      <w:pPr>
        <w:rPr>
          <w:rFonts w:asciiTheme="minorHAnsi" w:eastAsia="Times New Roman" w:hAnsiTheme="minorHAnsi"/>
          <w:color w:val="000000" w:themeColor="text1"/>
          <w:shd w:val="clear" w:color="auto" w:fill="FFFFFF"/>
        </w:rPr>
      </w:pPr>
    </w:p>
    <w:p w14:paraId="3310EC0C" w14:textId="77777777" w:rsidR="00C654E4" w:rsidRPr="00EE5A35" w:rsidRDefault="00C654E4" w:rsidP="00002128">
      <w:pPr>
        <w:rPr>
          <w:rFonts w:asciiTheme="minorHAnsi" w:eastAsia="Times New Roman" w:hAnsiTheme="minorHAnsi"/>
          <w:color w:val="000000" w:themeColor="text1"/>
          <w:shd w:val="clear" w:color="auto" w:fill="FFFFFF"/>
        </w:rPr>
      </w:pPr>
      <w:r w:rsidRPr="00EE5A35">
        <w:rPr>
          <w:rFonts w:asciiTheme="minorHAnsi" w:eastAsia="Times New Roman" w:hAnsiTheme="minorHAnsi"/>
          <w:color w:val="000000" w:themeColor="text1"/>
          <w:shd w:val="clear" w:color="auto" w:fill="FFFFFF"/>
        </w:rPr>
        <w:t>This lecture is an introduction to the Senior Livery Companies of the City of London, their medieval origins and their role in modern soc</w:t>
      </w:r>
      <w:r w:rsidR="00476B2B" w:rsidRPr="00EE5A35">
        <w:rPr>
          <w:rFonts w:asciiTheme="minorHAnsi" w:eastAsia="Times New Roman" w:hAnsiTheme="minorHAnsi"/>
          <w:color w:val="000000" w:themeColor="text1"/>
          <w:shd w:val="clear" w:color="auto" w:fill="FFFFFF"/>
        </w:rPr>
        <w:t xml:space="preserve">iety. Some Companies maintain fine Livery Halls with historical and art treasures.  They support charitable causes and play an important role in education. Only Liverymen and </w:t>
      </w:r>
      <w:proofErr w:type="spellStart"/>
      <w:r w:rsidR="00476B2B" w:rsidRPr="00EE5A35">
        <w:rPr>
          <w:rFonts w:asciiTheme="minorHAnsi" w:eastAsia="Times New Roman" w:hAnsiTheme="minorHAnsi"/>
          <w:color w:val="000000" w:themeColor="text1"/>
          <w:shd w:val="clear" w:color="auto" w:fill="FFFFFF"/>
        </w:rPr>
        <w:t>Liverywomen</w:t>
      </w:r>
      <w:proofErr w:type="spellEnd"/>
      <w:r w:rsidR="00476B2B" w:rsidRPr="00EE5A35">
        <w:rPr>
          <w:rFonts w:asciiTheme="minorHAnsi" w:eastAsia="Times New Roman" w:hAnsiTheme="minorHAnsi"/>
          <w:color w:val="000000" w:themeColor="text1"/>
          <w:shd w:val="clear" w:color="auto" w:fill="FFFFFF"/>
        </w:rPr>
        <w:t xml:space="preserve"> may elect the Lord Mayor and Sheriffs of London. </w:t>
      </w:r>
      <w:r w:rsidRPr="00EE5A35">
        <w:rPr>
          <w:rFonts w:asciiTheme="minorHAnsi" w:eastAsia="Times New Roman" w:hAnsiTheme="minorHAnsi"/>
          <w:color w:val="000000" w:themeColor="text1"/>
          <w:shd w:val="clear" w:color="auto" w:fill="FFFFFF"/>
        </w:rPr>
        <w:br/>
      </w:r>
    </w:p>
    <w:p w14:paraId="2B3C68B8" w14:textId="77777777" w:rsidR="00C654E4" w:rsidRPr="00EE5A35" w:rsidRDefault="00C654E4" w:rsidP="00913DDB">
      <w:pPr>
        <w:rPr>
          <w:rFonts w:asciiTheme="minorHAnsi" w:eastAsia="Times New Roman" w:hAnsiTheme="minorHAnsi"/>
          <w:color w:val="000000" w:themeColor="text1"/>
          <w:shd w:val="clear" w:color="auto" w:fill="FFFFFF"/>
        </w:rPr>
      </w:pPr>
      <w:r w:rsidRPr="00EE5A35">
        <w:rPr>
          <w:rFonts w:asciiTheme="minorHAnsi" w:eastAsia="Times New Roman" w:hAnsiTheme="minorHAnsi"/>
          <w:color w:val="000000" w:themeColor="text1"/>
          <w:shd w:val="clear" w:color="auto" w:fill="FFFFFF"/>
        </w:rPr>
        <w:t xml:space="preserve">Fenella </w:t>
      </w:r>
      <w:proofErr w:type="spellStart"/>
      <w:r w:rsidRPr="00EE5A35">
        <w:rPr>
          <w:rFonts w:asciiTheme="minorHAnsi" w:eastAsia="Times New Roman" w:hAnsiTheme="minorHAnsi"/>
          <w:color w:val="000000" w:themeColor="text1"/>
          <w:shd w:val="clear" w:color="auto" w:fill="FFFFFF"/>
        </w:rPr>
        <w:t>Billington</w:t>
      </w:r>
      <w:proofErr w:type="spellEnd"/>
      <w:r w:rsidRPr="00EE5A35">
        <w:rPr>
          <w:rFonts w:asciiTheme="minorHAnsi" w:eastAsia="Times New Roman" w:hAnsiTheme="minorHAnsi"/>
          <w:color w:val="000000" w:themeColor="text1"/>
          <w:shd w:val="clear" w:color="auto" w:fill="FFFFFF"/>
        </w:rPr>
        <w:t xml:space="preserve"> has an MA in Art History from Manchester University. As a </w:t>
      </w:r>
      <w:proofErr w:type="spellStart"/>
      <w:r w:rsidRPr="00EE5A35">
        <w:rPr>
          <w:rFonts w:asciiTheme="minorHAnsi" w:eastAsia="Times New Roman" w:hAnsiTheme="minorHAnsi"/>
          <w:color w:val="000000" w:themeColor="text1"/>
          <w:shd w:val="clear" w:color="auto" w:fill="FFFFFF"/>
        </w:rPr>
        <w:t>Liverywoman</w:t>
      </w:r>
      <w:proofErr w:type="spellEnd"/>
      <w:r w:rsidRPr="00EE5A35">
        <w:rPr>
          <w:rFonts w:asciiTheme="minorHAnsi" w:eastAsia="Times New Roman" w:hAnsiTheme="minorHAnsi"/>
          <w:color w:val="000000" w:themeColor="text1"/>
          <w:shd w:val="clear" w:color="auto" w:fill="FFFFFF"/>
        </w:rPr>
        <w:t xml:space="preserve"> of the Worshipful Company of Skinners in London, she took the history of the Company and its art treasures as the subject for her master’s thesis. She is a tour guide and a freelance speaker for The Arts Society, The Art fund and the National Trust. </w:t>
      </w:r>
    </w:p>
    <w:p w14:paraId="478A24F3" w14:textId="77777777" w:rsidR="00C654E4" w:rsidRPr="00EE5A35" w:rsidRDefault="00C654E4" w:rsidP="00913DDB">
      <w:pPr>
        <w:rPr>
          <w:rFonts w:asciiTheme="minorHAnsi" w:eastAsia="Times New Roman" w:hAnsiTheme="minorHAnsi"/>
        </w:rPr>
      </w:pPr>
    </w:p>
    <w:p w14:paraId="19B84A68" w14:textId="77777777" w:rsidR="00C654E4" w:rsidRPr="00EE5A35" w:rsidRDefault="00C654E4" w:rsidP="00913DDB">
      <w:pPr>
        <w:rPr>
          <w:rFonts w:asciiTheme="minorHAnsi" w:eastAsia="Times New Roman" w:hAnsiTheme="minorHAnsi"/>
        </w:rPr>
      </w:pPr>
    </w:p>
    <w:p w14:paraId="4E0B403D" w14:textId="77777777" w:rsidR="00913DDB" w:rsidRPr="00EE5A35" w:rsidRDefault="00C654E4" w:rsidP="00746A16">
      <w:pPr>
        <w:jc w:val="center"/>
        <w:rPr>
          <w:rFonts w:asciiTheme="minorHAnsi" w:eastAsia="Times New Roman" w:hAnsiTheme="minorHAnsi"/>
        </w:rPr>
      </w:pPr>
      <w:r w:rsidRPr="00EE5A35">
        <w:rPr>
          <w:rFonts w:asciiTheme="minorHAnsi" w:eastAsia="Times New Roman" w:hAnsiTheme="minorHAnsi"/>
          <w:noProof/>
        </w:rPr>
        <w:drawing>
          <wp:inline distT="0" distB="0" distL="0" distR="0" wp14:anchorId="0FC3A2FB" wp14:editId="573325D2">
            <wp:extent cx="1936502" cy="1289683"/>
            <wp:effectExtent l="0" t="0" r="0" b="6350"/>
            <wp:docPr id="2" name="Picture 2" descr="/Users/lindaglithro/Desktop/Screen Shot 2019-09-23 at 15.38.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lindaglithro/Desktop/Screen Shot 2019-09-23 at 15.38.05.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71621" cy="1313071"/>
                    </a:xfrm>
                    <a:prstGeom prst="rect">
                      <a:avLst/>
                    </a:prstGeom>
                    <a:noFill/>
                    <a:ln>
                      <a:noFill/>
                    </a:ln>
                  </pic:spPr>
                </pic:pic>
              </a:graphicData>
            </a:graphic>
          </wp:inline>
        </w:drawing>
      </w:r>
    </w:p>
    <w:p w14:paraId="20AC3070" w14:textId="316384EF" w:rsidR="00476B2B" w:rsidRPr="00EE5A35" w:rsidRDefault="00E469CD" w:rsidP="007A35FE">
      <w:pPr>
        <w:jc w:val="center"/>
        <w:rPr>
          <w:rFonts w:asciiTheme="minorHAnsi" w:eastAsia="Times New Roman" w:hAnsiTheme="minorHAnsi"/>
        </w:rPr>
      </w:pPr>
      <w:r w:rsidRPr="00EE5A35">
        <w:rPr>
          <w:rFonts w:asciiTheme="minorHAnsi" w:eastAsia="Times New Roman" w:hAnsiTheme="minorHAnsi"/>
        </w:rPr>
        <w:t>The Skinners’ Company</w:t>
      </w:r>
    </w:p>
    <w:p w14:paraId="08CB0F15" w14:textId="77777777" w:rsidR="00E469CD" w:rsidRPr="00EE5A35" w:rsidRDefault="00E469CD" w:rsidP="00913DDB">
      <w:pPr>
        <w:rPr>
          <w:rFonts w:asciiTheme="minorHAnsi" w:eastAsia="Times New Roman" w:hAnsiTheme="minorHAnsi"/>
        </w:rPr>
      </w:pPr>
    </w:p>
    <w:p w14:paraId="710E5CA9" w14:textId="77777777" w:rsidR="00E469CD" w:rsidRPr="00EE5A35" w:rsidRDefault="00E469CD" w:rsidP="00913DDB">
      <w:pPr>
        <w:rPr>
          <w:rFonts w:asciiTheme="minorHAnsi" w:eastAsia="Times New Roman" w:hAnsiTheme="minorHAnsi"/>
        </w:rPr>
      </w:pPr>
    </w:p>
    <w:p w14:paraId="4F05BCE6" w14:textId="77777777" w:rsidR="00E469CD" w:rsidRPr="00EE5A35" w:rsidRDefault="00E469CD" w:rsidP="00913DDB">
      <w:pPr>
        <w:rPr>
          <w:rFonts w:asciiTheme="minorHAnsi" w:eastAsia="Times New Roman" w:hAnsiTheme="minorHAnsi"/>
        </w:rPr>
      </w:pPr>
    </w:p>
    <w:p w14:paraId="2A2CA6FC" w14:textId="77777777" w:rsidR="00E469CD" w:rsidRPr="00EE5A35" w:rsidRDefault="00E469CD" w:rsidP="00913DDB">
      <w:pPr>
        <w:rPr>
          <w:rFonts w:asciiTheme="minorHAnsi" w:eastAsia="Times New Roman" w:hAnsiTheme="minorHAnsi"/>
          <w:b/>
        </w:rPr>
      </w:pPr>
      <w:r w:rsidRPr="00EE5A35">
        <w:rPr>
          <w:rFonts w:asciiTheme="minorHAnsi" w:eastAsia="Times New Roman" w:hAnsiTheme="minorHAnsi"/>
          <w:b/>
        </w:rPr>
        <w:t xml:space="preserve">Monday 16 March </w:t>
      </w:r>
    </w:p>
    <w:p w14:paraId="0E0EECD0" w14:textId="77777777" w:rsidR="00E469CD" w:rsidRPr="00EE5A35" w:rsidRDefault="00E469CD" w:rsidP="00913DDB">
      <w:pPr>
        <w:rPr>
          <w:rFonts w:asciiTheme="minorHAnsi" w:eastAsia="Times New Roman" w:hAnsiTheme="minorHAnsi"/>
          <w:b/>
        </w:rPr>
      </w:pPr>
      <w:r w:rsidRPr="00EE5A35">
        <w:rPr>
          <w:rFonts w:asciiTheme="minorHAnsi" w:eastAsia="Times New Roman" w:hAnsiTheme="minorHAnsi"/>
          <w:b/>
        </w:rPr>
        <w:t>‘Dickens, Lawrence &amp; Zhivago: David Lean’s Art of Cinema’</w:t>
      </w:r>
    </w:p>
    <w:p w14:paraId="6D9FA42D" w14:textId="77777777" w:rsidR="00E469CD" w:rsidRPr="00EE5A35" w:rsidRDefault="00E469CD" w:rsidP="00913DDB">
      <w:pPr>
        <w:rPr>
          <w:rFonts w:asciiTheme="minorHAnsi" w:eastAsia="Times New Roman" w:hAnsiTheme="minorHAnsi"/>
          <w:b/>
        </w:rPr>
      </w:pPr>
      <w:r w:rsidRPr="00EE5A35">
        <w:rPr>
          <w:rFonts w:asciiTheme="minorHAnsi" w:eastAsia="Times New Roman" w:hAnsiTheme="minorHAnsi"/>
          <w:b/>
        </w:rPr>
        <w:t xml:space="preserve">Neil </w:t>
      </w:r>
      <w:proofErr w:type="spellStart"/>
      <w:r w:rsidRPr="00EE5A35">
        <w:rPr>
          <w:rFonts w:asciiTheme="minorHAnsi" w:eastAsia="Times New Roman" w:hAnsiTheme="minorHAnsi"/>
          <w:b/>
        </w:rPr>
        <w:t>Faulkener</w:t>
      </w:r>
      <w:proofErr w:type="spellEnd"/>
      <w:r w:rsidRPr="00EE5A35">
        <w:rPr>
          <w:rFonts w:asciiTheme="minorHAnsi" w:eastAsia="Times New Roman" w:hAnsiTheme="minorHAnsi"/>
          <w:b/>
        </w:rPr>
        <w:t xml:space="preserve"> </w:t>
      </w:r>
    </w:p>
    <w:p w14:paraId="206A5087" w14:textId="77777777" w:rsidR="00F81917" w:rsidRPr="00EE5A35" w:rsidRDefault="00F81917" w:rsidP="00913DDB">
      <w:pPr>
        <w:rPr>
          <w:rFonts w:asciiTheme="minorHAnsi" w:eastAsia="Times New Roman" w:hAnsiTheme="minorHAnsi"/>
          <w:b/>
        </w:rPr>
      </w:pPr>
    </w:p>
    <w:p w14:paraId="7F074B88" w14:textId="16ADF127" w:rsidR="00405FB6" w:rsidRPr="00EE5A35" w:rsidRDefault="00405FB6" w:rsidP="00746A16">
      <w:pPr>
        <w:jc w:val="center"/>
        <w:rPr>
          <w:rFonts w:asciiTheme="minorHAnsi" w:eastAsia="Times New Roman" w:hAnsiTheme="minorHAnsi"/>
          <w:b/>
        </w:rPr>
      </w:pPr>
      <w:r w:rsidRPr="00EE5A35">
        <w:rPr>
          <w:rFonts w:asciiTheme="minorHAnsi" w:eastAsia="Times New Roman" w:hAnsiTheme="minorHAnsi"/>
          <w:b/>
          <w:noProof/>
        </w:rPr>
        <w:lastRenderedPageBreak/>
        <w:drawing>
          <wp:inline distT="0" distB="0" distL="0" distR="0" wp14:anchorId="24DA0087" wp14:editId="5019EF8F">
            <wp:extent cx="2735043" cy="4065422"/>
            <wp:effectExtent l="0" t="0" r="8255" b="0"/>
            <wp:docPr id="3" name="Picture 3" descr="/Users/lindaglithro/Downloads/DrZhivago_Ashe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ers/lindaglithro/Downloads/DrZhivago_Asheet.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54461" cy="4094285"/>
                    </a:xfrm>
                    <a:prstGeom prst="rect">
                      <a:avLst/>
                    </a:prstGeom>
                    <a:noFill/>
                    <a:ln>
                      <a:noFill/>
                    </a:ln>
                  </pic:spPr>
                </pic:pic>
              </a:graphicData>
            </a:graphic>
          </wp:inline>
        </w:drawing>
      </w:r>
    </w:p>
    <w:p w14:paraId="2DB30561" w14:textId="77777777" w:rsidR="007A35FE" w:rsidRPr="00EE5A35" w:rsidRDefault="007A35FE" w:rsidP="00F81917">
      <w:pPr>
        <w:rPr>
          <w:rFonts w:asciiTheme="minorHAnsi" w:eastAsia="Times New Roman" w:hAnsiTheme="minorHAnsi"/>
          <w:b/>
        </w:rPr>
      </w:pPr>
    </w:p>
    <w:p w14:paraId="0E0822E2" w14:textId="77777777" w:rsidR="00ED7525" w:rsidRPr="00EE5A35" w:rsidRDefault="00ED7525" w:rsidP="00F81917">
      <w:pPr>
        <w:rPr>
          <w:rFonts w:asciiTheme="minorHAnsi" w:eastAsia="Times New Roman" w:hAnsiTheme="minorHAnsi"/>
          <w:color w:val="000000" w:themeColor="text1"/>
          <w:shd w:val="clear" w:color="auto" w:fill="FFFFFF"/>
        </w:rPr>
      </w:pPr>
    </w:p>
    <w:p w14:paraId="7B81B7EB" w14:textId="77777777" w:rsidR="00F81917" w:rsidRPr="00EE5A35" w:rsidRDefault="00F81917" w:rsidP="00F81917">
      <w:pPr>
        <w:rPr>
          <w:rFonts w:asciiTheme="minorHAnsi" w:eastAsia="Times New Roman" w:hAnsiTheme="minorHAnsi"/>
          <w:color w:val="000000" w:themeColor="text1"/>
        </w:rPr>
      </w:pPr>
      <w:r w:rsidRPr="00EE5A35">
        <w:rPr>
          <w:rFonts w:asciiTheme="minorHAnsi" w:eastAsia="Times New Roman" w:hAnsiTheme="minorHAnsi"/>
          <w:color w:val="000000" w:themeColor="text1"/>
          <w:shd w:val="clear" w:color="auto" w:fill="FFFFFF"/>
        </w:rPr>
        <w:t>Cinematic images are modern art forms. In the ‘golden age’ of cinema – before the development of CGI technology – film-makers had to construct sets to represent landscapes, townscapes, and interiors. Sometimes they used paintings and photographs, sometimes they built scale models, sometimes they constructed full-size replicas. In each case, they created an art installation they then captured in celluloid images.</w:t>
      </w:r>
      <w:r w:rsidRPr="00EE5A35">
        <w:rPr>
          <w:rFonts w:asciiTheme="minorHAnsi" w:eastAsia="Times New Roman" w:hAnsiTheme="minorHAnsi"/>
          <w:color w:val="000000" w:themeColor="text1"/>
        </w:rPr>
        <w:br/>
      </w:r>
      <w:r w:rsidRPr="00EE5A35">
        <w:rPr>
          <w:rFonts w:asciiTheme="minorHAnsi" w:eastAsia="Times New Roman" w:hAnsiTheme="minorHAnsi"/>
          <w:color w:val="000000" w:themeColor="text1"/>
          <w:shd w:val="clear" w:color="auto" w:fill="FFFFFF"/>
        </w:rPr>
        <w:t>Drawing on new insights from the archaeology of cinema, this lecture will use the films of renowned British director David Lean to explore the art of cinema. How do the ‘artists’ – in this case formed of large collaborative teams (directors, screenwriters, production designers, costume designers, camera crews, fixers, etc.) – choose locations, construct sets, dress actors, and, more generally, ‘imagine’ the world they seek to represent? How much is authentic, and how much preconception and prejudice? What are the influences on the way the cinema depicts the world?</w:t>
      </w:r>
    </w:p>
    <w:p w14:paraId="3A79BEF0" w14:textId="77777777" w:rsidR="00BB71DE" w:rsidRPr="00EE5A35" w:rsidRDefault="00BB71DE" w:rsidP="00913DDB">
      <w:pPr>
        <w:rPr>
          <w:rFonts w:asciiTheme="minorHAnsi" w:eastAsia="Times New Roman" w:hAnsiTheme="minorHAnsi"/>
          <w:b/>
        </w:rPr>
      </w:pPr>
    </w:p>
    <w:p w14:paraId="6B9ECDBC" w14:textId="77777777" w:rsidR="00BB71DE" w:rsidRPr="00EE5A35" w:rsidRDefault="00BB71DE" w:rsidP="00913DDB">
      <w:pPr>
        <w:rPr>
          <w:rFonts w:asciiTheme="minorHAnsi" w:eastAsia="Times New Roman" w:hAnsiTheme="minorHAnsi"/>
          <w:b/>
          <w:color w:val="000000" w:themeColor="text1"/>
        </w:rPr>
      </w:pPr>
      <w:proofErr w:type="spellStart"/>
      <w:r w:rsidRPr="00EE5A35">
        <w:rPr>
          <w:rFonts w:asciiTheme="minorHAnsi" w:eastAsia="Times New Roman" w:hAnsiTheme="minorHAnsi"/>
          <w:color w:val="000000" w:themeColor="text1"/>
          <w:shd w:val="clear" w:color="auto" w:fill="FFFFFF"/>
        </w:rPr>
        <w:t>Dr.</w:t>
      </w:r>
      <w:proofErr w:type="spellEnd"/>
      <w:r w:rsidRPr="00EE5A35">
        <w:rPr>
          <w:rFonts w:asciiTheme="minorHAnsi" w:eastAsia="Times New Roman" w:hAnsiTheme="minorHAnsi"/>
          <w:color w:val="000000" w:themeColor="text1"/>
          <w:shd w:val="clear" w:color="auto" w:fill="FFFFFF"/>
        </w:rPr>
        <w:t xml:space="preserve"> Neil Faulkner was educated at King’s College, Cambridge and Institute of Archaeology UCL. He works as lecturer, writer, archaeologist a</w:t>
      </w:r>
      <w:r w:rsidR="00F81917" w:rsidRPr="00EE5A35">
        <w:rPr>
          <w:rFonts w:asciiTheme="minorHAnsi" w:eastAsia="Times New Roman" w:hAnsiTheme="minorHAnsi"/>
          <w:color w:val="000000" w:themeColor="text1"/>
          <w:shd w:val="clear" w:color="auto" w:fill="FFFFFF"/>
        </w:rPr>
        <w:t>nd occasional broadcaster. Current p</w:t>
      </w:r>
      <w:r w:rsidR="0039057B" w:rsidRPr="00EE5A35">
        <w:rPr>
          <w:rFonts w:asciiTheme="minorHAnsi" w:eastAsia="Times New Roman" w:hAnsiTheme="minorHAnsi"/>
          <w:color w:val="000000" w:themeColor="text1"/>
          <w:shd w:val="clear" w:color="auto" w:fill="FFFFFF"/>
        </w:rPr>
        <w:t>ositions include</w:t>
      </w:r>
      <w:r w:rsidRPr="00EE5A35">
        <w:rPr>
          <w:rFonts w:asciiTheme="minorHAnsi" w:eastAsia="Times New Roman" w:hAnsiTheme="minorHAnsi"/>
          <w:color w:val="000000" w:themeColor="text1"/>
          <w:shd w:val="clear" w:color="auto" w:fill="FFFFFF"/>
        </w:rPr>
        <w:t xml:space="preserve"> Research Fellow at the University of Bristol, Editor of Military History Monthly, Director of </w:t>
      </w:r>
      <w:proofErr w:type="spellStart"/>
      <w:r w:rsidRPr="00EE5A35">
        <w:rPr>
          <w:rFonts w:asciiTheme="minorHAnsi" w:eastAsia="Times New Roman" w:hAnsiTheme="minorHAnsi"/>
          <w:color w:val="000000" w:themeColor="text1"/>
          <w:shd w:val="clear" w:color="auto" w:fill="FFFFFF"/>
        </w:rPr>
        <w:t>Sedgeford</w:t>
      </w:r>
      <w:proofErr w:type="spellEnd"/>
      <w:r w:rsidRPr="00EE5A35">
        <w:rPr>
          <w:rFonts w:asciiTheme="minorHAnsi" w:eastAsia="Times New Roman" w:hAnsiTheme="minorHAnsi"/>
          <w:color w:val="000000" w:themeColor="text1"/>
          <w:shd w:val="clear" w:color="auto" w:fill="FFFFFF"/>
        </w:rPr>
        <w:t xml:space="preserve"> Historical and </w:t>
      </w:r>
      <w:r w:rsidR="0039057B" w:rsidRPr="00EE5A35">
        <w:rPr>
          <w:rFonts w:asciiTheme="minorHAnsi" w:eastAsia="Times New Roman" w:hAnsiTheme="minorHAnsi"/>
          <w:color w:val="000000" w:themeColor="text1"/>
          <w:shd w:val="clear" w:color="auto" w:fill="FFFFFF"/>
        </w:rPr>
        <w:t>Archaeological Research Project, and</w:t>
      </w:r>
      <w:r w:rsidRPr="00EE5A35">
        <w:rPr>
          <w:rFonts w:asciiTheme="minorHAnsi" w:eastAsia="Times New Roman" w:hAnsiTheme="minorHAnsi"/>
          <w:color w:val="000000" w:themeColor="text1"/>
          <w:shd w:val="clear" w:color="auto" w:fill="FFFFFF"/>
        </w:rPr>
        <w:t xml:space="preserve"> Director of the Great Arab Revolt Project. He has had many television appearances, including Channel 4 </w:t>
      </w:r>
      <w:r w:rsidRPr="00EE5A35">
        <w:rPr>
          <w:rStyle w:val="Emphasis"/>
          <w:rFonts w:asciiTheme="minorHAnsi" w:eastAsia="Times New Roman" w:hAnsiTheme="minorHAnsi"/>
          <w:color w:val="000000" w:themeColor="text1"/>
        </w:rPr>
        <w:t>Time Team</w:t>
      </w:r>
      <w:r w:rsidRPr="00EE5A35">
        <w:rPr>
          <w:rFonts w:asciiTheme="minorHAnsi" w:eastAsia="Times New Roman" w:hAnsiTheme="minorHAnsi"/>
          <w:color w:val="000000" w:themeColor="text1"/>
          <w:shd w:val="clear" w:color="auto" w:fill="FFFFFF"/>
        </w:rPr>
        <w:t xml:space="preserve"> and BBC2 </w:t>
      </w:r>
      <w:proofErr w:type="spellStart"/>
      <w:r w:rsidRPr="00EE5A35">
        <w:rPr>
          <w:rStyle w:val="Emphasis"/>
          <w:rFonts w:asciiTheme="minorHAnsi" w:eastAsia="Times New Roman" w:hAnsiTheme="minorHAnsi"/>
          <w:color w:val="000000" w:themeColor="text1"/>
        </w:rPr>
        <w:t>Timewatch</w:t>
      </w:r>
      <w:proofErr w:type="spellEnd"/>
      <w:r w:rsidR="00F81917" w:rsidRPr="00EE5A35">
        <w:rPr>
          <w:rStyle w:val="Emphasis"/>
          <w:rFonts w:asciiTheme="minorHAnsi" w:eastAsia="Times New Roman" w:hAnsiTheme="minorHAnsi"/>
          <w:color w:val="000000" w:themeColor="text1"/>
        </w:rPr>
        <w:t>.</w:t>
      </w:r>
      <w:r w:rsidRPr="00EE5A35">
        <w:rPr>
          <w:rStyle w:val="Emphasis"/>
          <w:rFonts w:asciiTheme="minorHAnsi" w:eastAsia="Times New Roman" w:hAnsiTheme="minorHAnsi"/>
          <w:color w:val="000000" w:themeColor="text1"/>
        </w:rPr>
        <w:t xml:space="preserve"> </w:t>
      </w:r>
    </w:p>
    <w:p w14:paraId="46478940" w14:textId="77777777" w:rsidR="00E469CD" w:rsidRPr="00913DDB" w:rsidRDefault="00E469CD" w:rsidP="00913DDB">
      <w:pPr>
        <w:rPr>
          <w:rFonts w:asciiTheme="minorHAnsi" w:eastAsia="Times New Roman" w:hAnsiTheme="minorHAnsi"/>
        </w:rPr>
      </w:pPr>
    </w:p>
    <w:p w14:paraId="600EC377" w14:textId="77777777" w:rsidR="00C934A4" w:rsidRPr="00EE5A35" w:rsidRDefault="00C934A4">
      <w:pPr>
        <w:rPr>
          <w:rFonts w:asciiTheme="minorHAnsi" w:hAnsiTheme="minorHAnsi"/>
          <w:b/>
          <w:color w:val="000000" w:themeColor="text1"/>
        </w:rPr>
      </w:pPr>
    </w:p>
    <w:sectPr w:rsidR="00C934A4" w:rsidRPr="00EE5A35" w:rsidSect="007A35FE">
      <w:pgSz w:w="11900" w:h="16840"/>
      <w:pgMar w:top="972"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2A1F"/>
    <w:rsid w:val="00002128"/>
    <w:rsid w:val="00004400"/>
    <w:rsid w:val="00130991"/>
    <w:rsid w:val="001367D6"/>
    <w:rsid w:val="0019324D"/>
    <w:rsid w:val="00267138"/>
    <w:rsid w:val="0028289F"/>
    <w:rsid w:val="002C27CF"/>
    <w:rsid w:val="002E1D30"/>
    <w:rsid w:val="00312B7D"/>
    <w:rsid w:val="00352A1F"/>
    <w:rsid w:val="0039057B"/>
    <w:rsid w:val="00405FB6"/>
    <w:rsid w:val="004466A5"/>
    <w:rsid w:val="00476B2B"/>
    <w:rsid w:val="00597235"/>
    <w:rsid w:val="00656A1F"/>
    <w:rsid w:val="00695E12"/>
    <w:rsid w:val="006E64FA"/>
    <w:rsid w:val="006F3E8A"/>
    <w:rsid w:val="00722406"/>
    <w:rsid w:val="00746A16"/>
    <w:rsid w:val="007A35FE"/>
    <w:rsid w:val="007E555E"/>
    <w:rsid w:val="007F189E"/>
    <w:rsid w:val="00817A4E"/>
    <w:rsid w:val="00842BD3"/>
    <w:rsid w:val="008C6C14"/>
    <w:rsid w:val="00913DDB"/>
    <w:rsid w:val="00940662"/>
    <w:rsid w:val="009664D9"/>
    <w:rsid w:val="00A039BF"/>
    <w:rsid w:val="00A8359E"/>
    <w:rsid w:val="00B13FA0"/>
    <w:rsid w:val="00BB71DE"/>
    <w:rsid w:val="00C020E0"/>
    <w:rsid w:val="00C30467"/>
    <w:rsid w:val="00C654E4"/>
    <w:rsid w:val="00C90993"/>
    <w:rsid w:val="00C934A4"/>
    <w:rsid w:val="00D005ED"/>
    <w:rsid w:val="00D555FC"/>
    <w:rsid w:val="00D85AFE"/>
    <w:rsid w:val="00E469CD"/>
    <w:rsid w:val="00ED7525"/>
    <w:rsid w:val="00EE5A35"/>
    <w:rsid w:val="00F07874"/>
    <w:rsid w:val="00F8191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2EF02E"/>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4466A5"/>
    <w:rPr>
      <w:rFonts w:ascii="Times New Roman" w:hAnsi="Times New Roman" w:cs="Times New Roman"/>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002128"/>
  </w:style>
  <w:style w:type="character" w:styleId="Emphasis">
    <w:name w:val="Emphasis"/>
    <w:basedOn w:val="DefaultParagraphFont"/>
    <w:uiPriority w:val="20"/>
    <w:qFormat/>
    <w:rsid w:val="00BB71DE"/>
    <w:rPr>
      <w:i/>
      <w:iCs/>
    </w:rPr>
  </w:style>
  <w:style w:type="paragraph" w:styleId="NormalWeb">
    <w:name w:val="Normal (Web)"/>
    <w:basedOn w:val="Normal"/>
    <w:uiPriority w:val="99"/>
    <w:unhideWhenUsed/>
    <w:rsid w:val="00C90993"/>
    <w:pPr>
      <w:spacing w:before="100" w:beforeAutospacing="1" w:after="100" w:afterAutospacing="1"/>
    </w:pPr>
  </w:style>
  <w:style w:type="character" w:customStyle="1" w:styleId="dropcap">
    <w:name w:val="dropcap"/>
    <w:basedOn w:val="DefaultParagraphFont"/>
    <w:rsid w:val="00C90993"/>
  </w:style>
  <w:style w:type="character" w:styleId="Hyperlink">
    <w:name w:val="Hyperlink"/>
    <w:basedOn w:val="DefaultParagraphFont"/>
    <w:uiPriority w:val="99"/>
    <w:unhideWhenUsed/>
    <w:rsid w:val="002E1D30"/>
    <w:rPr>
      <w:color w:val="0563C1" w:themeColor="hyperlink"/>
      <w:u w:val="single"/>
    </w:rPr>
  </w:style>
  <w:style w:type="paragraph" w:styleId="BalloonText">
    <w:name w:val="Balloon Text"/>
    <w:basedOn w:val="Normal"/>
    <w:link w:val="BalloonTextChar"/>
    <w:uiPriority w:val="99"/>
    <w:semiHidden/>
    <w:unhideWhenUsed/>
    <w:rsid w:val="00A8359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8359E"/>
    <w:rPr>
      <w:rFonts w:ascii="Segoe UI" w:hAnsi="Segoe UI" w:cs="Segoe UI"/>
      <w:sz w:val="18"/>
      <w:szCs w:val="18"/>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4915845">
      <w:bodyDiv w:val="1"/>
      <w:marLeft w:val="0"/>
      <w:marRight w:val="0"/>
      <w:marTop w:val="0"/>
      <w:marBottom w:val="0"/>
      <w:divBdr>
        <w:top w:val="none" w:sz="0" w:space="0" w:color="auto"/>
        <w:left w:val="none" w:sz="0" w:space="0" w:color="auto"/>
        <w:bottom w:val="none" w:sz="0" w:space="0" w:color="auto"/>
        <w:right w:val="none" w:sz="0" w:space="0" w:color="auto"/>
      </w:divBdr>
    </w:div>
    <w:div w:id="483661588">
      <w:bodyDiv w:val="1"/>
      <w:marLeft w:val="0"/>
      <w:marRight w:val="0"/>
      <w:marTop w:val="0"/>
      <w:marBottom w:val="0"/>
      <w:divBdr>
        <w:top w:val="none" w:sz="0" w:space="0" w:color="auto"/>
        <w:left w:val="none" w:sz="0" w:space="0" w:color="auto"/>
        <w:bottom w:val="none" w:sz="0" w:space="0" w:color="auto"/>
        <w:right w:val="none" w:sz="0" w:space="0" w:color="auto"/>
      </w:divBdr>
    </w:div>
    <w:div w:id="483936599">
      <w:bodyDiv w:val="1"/>
      <w:marLeft w:val="0"/>
      <w:marRight w:val="0"/>
      <w:marTop w:val="0"/>
      <w:marBottom w:val="0"/>
      <w:divBdr>
        <w:top w:val="none" w:sz="0" w:space="0" w:color="auto"/>
        <w:left w:val="none" w:sz="0" w:space="0" w:color="auto"/>
        <w:bottom w:val="none" w:sz="0" w:space="0" w:color="auto"/>
        <w:right w:val="none" w:sz="0" w:space="0" w:color="auto"/>
      </w:divBdr>
    </w:div>
    <w:div w:id="491407671">
      <w:bodyDiv w:val="1"/>
      <w:marLeft w:val="0"/>
      <w:marRight w:val="0"/>
      <w:marTop w:val="0"/>
      <w:marBottom w:val="0"/>
      <w:divBdr>
        <w:top w:val="none" w:sz="0" w:space="0" w:color="auto"/>
        <w:left w:val="none" w:sz="0" w:space="0" w:color="auto"/>
        <w:bottom w:val="none" w:sz="0" w:space="0" w:color="auto"/>
        <w:right w:val="none" w:sz="0" w:space="0" w:color="auto"/>
      </w:divBdr>
    </w:div>
    <w:div w:id="551306053">
      <w:bodyDiv w:val="1"/>
      <w:marLeft w:val="0"/>
      <w:marRight w:val="0"/>
      <w:marTop w:val="0"/>
      <w:marBottom w:val="0"/>
      <w:divBdr>
        <w:top w:val="none" w:sz="0" w:space="0" w:color="auto"/>
        <w:left w:val="none" w:sz="0" w:space="0" w:color="auto"/>
        <w:bottom w:val="none" w:sz="0" w:space="0" w:color="auto"/>
        <w:right w:val="none" w:sz="0" w:space="0" w:color="auto"/>
      </w:divBdr>
      <w:divsChild>
        <w:div w:id="687755874">
          <w:marLeft w:val="0"/>
          <w:marRight w:val="0"/>
          <w:marTop w:val="0"/>
          <w:marBottom w:val="0"/>
          <w:divBdr>
            <w:top w:val="none" w:sz="0" w:space="0" w:color="auto"/>
            <w:left w:val="none" w:sz="0" w:space="0" w:color="auto"/>
            <w:bottom w:val="none" w:sz="0" w:space="0" w:color="auto"/>
            <w:right w:val="none" w:sz="0" w:space="0" w:color="auto"/>
          </w:divBdr>
          <w:divsChild>
            <w:div w:id="38172982">
              <w:marLeft w:val="0"/>
              <w:marRight w:val="0"/>
              <w:marTop w:val="0"/>
              <w:marBottom w:val="0"/>
              <w:divBdr>
                <w:top w:val="none" w:sz="0" w:space="0" w:color="auto"/>
                <w:left w:val="none" w:sz="0" w:space="0" w:color="auto"/>
                <w:bottom w:val="none" w:sz="0" w:space="0" w:color="auto"/>
                <w:right w:val="none" w:sz="0" w:space="0" w:color="auto"/>
              </w:divBdr>
              <w:divsChild>
                <w:div w:id="1238052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2341985">
      <w:bodyDiv w:val="1"/>
      <w:marLeft w:val="0"/>
      <w:marRight w:val="0"/>
      <w:marTop w:val="0"/>
      <w:marBottom w:val="0"/>
      <w:divBdr>
        <w:top w:val="none" w:sz="0" w:space="0" w:color="auto"/>
        <w:left w:val="none" w:sz="0" w:space="0" w:color="auto"/>
        <w:bottom w:val="none" w:sz="0" w:space="0" w:color="auto"/>
        <w:right w:val="none" w:sz="0" w:space="0" w:color="auto"/>
      </w:divBdr>
    </w:div>
    <w:div w:id="863590838">
      <w:bodyDiv w:val="1"/>
      <w:marLeft w:val="0"/>
      <w:marRight w:val="0"/>
      <w:marTop w:val="0"/>
      <w:marBottom w:val="0"/>
      <w:divBdr>
        <w:top w:val="none" w:sz="0" w:space="0" w:color="auto"/>
        <w:left w:val="none" w:sz="0" w:space="0" w:color="auto"/>
        <w:bottom w:val="none" w:sz="0" w:space="0" w:color="auto"/>
        <w:right w:val="none" w:sz="0" w:space="0" w:color="auto"/>
      </w:divBdr>
    </w:div>
    <w:div w:id="939528992">
      <w:bodyDiv w:val="1"/>
      <w:marLeft w:val="0"/>
      <w:marRight w:val="0"/>
      <w:marTop w:val="0"/>
      <w:marBottom w:val="0"/>
      <w:divBdr>
        <w:top w:val="none" w:sz="0" w:space="0" w:color="auto"/>
        <w:left w:val="none" w:sz="0" w:space="0" w:color="auto"/>
        <w:bottom w:val="none" w:sz="0" w:space="0" w:color="auto"/>
        <w:right w:val="none" w:sz="0" w:space="0" w:color="auto"/>
      </w:divBdr>
    </w:div>
    <w:div w:id="1049500099">
      <w:bodyDiv w:val="1"/>
      <w:marLeft w:val="0"/>
      <w:marRight w:val="0"/>
      <w:marTop w:val="0"/>
      <w:marBottom w:val="0"/>
      <w:divBdr>
        <w:top w:val="none" w:sz="0" w:space="0" w:color="auto"/>
        <w:left w:val="none" w:sz="0" w:space="0" w:color="auto"/>
        <w:bottom w:val="none" w:sz="0" w:space="0" w:color="auto"/>
        <w:right w:val="none" w:sz="0" w:space="0" w:color="auto"/>
      </w:divBdr>
      <w:divsChild>
        <w:div w:id="45492962">
          <w:marLeft w:val="0"/>
          <w:marRight w:val="0"/>
          <w:marTop w:val="0"/>
          <w:marBottom w:val="0"/>
          <w:divBdr>
            <w:top w:val="none" w:sz="0" w:space="0" w:color="auto"/>
            <w:left w:val="none" w:sz="0" w:space="0" w:color="auto"/>
            <w:bottom w:val="none" w:sz="0" w:space="0" w:color="auto"/>
            <w:right w:val="none" w:sz="0" w:space="0" w:color="auto"/>
          </w:divBdr>
          <w:divsChild>
            <w:div w:id="1443921475">
              <w:marLeft w:val="0"/>
              <w:marRight w:val="0"/>
              <w:marTop w:val="0"/>
              <w:marBottom w:val="0"/>
              <w:divBdr>
                <w:top w:val="none" w:sz="0" w:space="0" w:color="auto"/>
                <w:left w:val="none" w:sz="0" w:space="0" w:color="auto"/>
                <w:bottom w:val="none" w:sz="0" w:space="0" w:color="auto"/>
                <w:right w:val="none" w:sz="0" w:space="0" w:color="auto"/>
              </w:divBdr>
              <w:divsChild>
                <w:div w:id="884171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5371784">
      <w:bodyDiv w:val="1"/>
      <w:marLeft w:val="0"/>
      <w:marRight w:val="0"/>
      <w:marTop w:val="0"/>
      <w:marBottom w:val="0"/>
      <w:divBdr>
        <w:top w:val="none" w:sz="0" w:space="0" w:color="auto"/>
        <w:left w:val="none" w:sz="0" w:space="0" w:color="auto"/>
        <w:bottom w:val="none" w:sz="0" w:space="0" w:color="auto"/>
        <w:right w:val="none" w:sz="0" w:space="0" w:color="auto"/>
      </w:divBdr>
    </w:div>
    <w:div w:id="1270158296">
      <w:bodyDiv w:val="1"/>
      <w:marLeft w:val="0"/>
      <w:marRight w:val="0"/>
      <w:marTop w:val="0"/>
      <w:marBottom w:val="0"/>
      <w:divBdr>
        <w:top w:val="none" w:sz="0" w:space="0" w:color="auto"/>
        <w:left w:val="none" w:sz="0" w:space="0" w:color="auto"/>
        <w:bottom w:val="none" w:sz="0" w:space="0" w:color="auto"/>
        <w:right w:val="none" w:sz="0" w:space="0" w:color="auto"/>
      </w:divBdr>
    </w:div>
    <w:div w:id="1322003913">
      <w:bodyDiv w:val="1"/>
      <w:marLeft w:val="0"/>
      <w:marRight w:val="0"/>
      <w:marTop w:val="0"/>
      <w:marBottom w:val="0"/>
      <w:divBdr>
        <w:top w:val="none" w:sz="0" w:space="0" w:color="auto"/>
        <w:left w:val="none" w:sz="0" w:space="0" w:color="auto"/>
        <w:bottom w:val="none" w:sz="0" w:space="0" w:color="auto"/>
        <w:right w:val="none" w:sz="0" w:space="0" w:color="auto"/>
      </w:divBdr>
    </w:div>
    <w:div w:id="1409300802">
      <w:bodyDiv w:val="1"/>
      <w:marLeft w:val="0"/>
      <w:marRight w:val="0"/>
      <w:marTop w:val="0"/>
      <w:marBottom w:val="0"/>
      <w:divBdr>
        <w:top w:val="none" w:sz="0" w:space="0" w:color="auto"/>
        <w:left w:val="none" w:sz="0" w:space="0" w:color="auto"/>
        <w:bottom w:val="none" w:sz="0" w:space="0" w:color="auto"/>
        <w:right w:val="none" w:sz="0" w:space="0" w:color="auto"/>
      </w:divBdr>
    </w:div>
    <w:div w:id="1700427547">
      <w:bodyDiv w:val="1"/>
      <w:marLeft w:val="0"/>
      <w:marRight w:val="0"/>
      <w:marTop w:val="0"/>
      <w:marBottom w:val="0"/>
      <w:divBdr>
        <w:top w:val="none" w:sz="0" w:space="0" w:color="auto"/>
        <w:left w:val="none" w:sz="0" w:space="0" w:color="auto"/>
        <w:bottom w:val="none" w:sz="0" w:space="0" w:color="auto"/>
        <w:right w:val="none" w:sz="0" w:space="0" w:color="auto"/>
      </w:divBdr>
    </w:div>
    <w:div w:id="1895701253">
      <w:bodyDiv w:val="1"/>
      <w:marLeft w:val="0"/>
      <w:marRight w:val="0"/>
      <w:marTop w:val="0"/>
      <w:marBottom w:val="0"/>
      <w:divBdr>
        <w:top w:val="none" w:sz="0" w:space="0" w:color="auto"/>
        <w:left w:val="none" w:sz="0" w:space="0" w:color="auto"/>
        <w:bottom w:val="none" w:sz="0" w:space="0" w:color="auto"/>
        <w:right w:val="none" w:sz="0" w:space="0" w:color="auto"/>
      </w:divBdr>
    </w:div>
    <w:div w:id="1927568041">
      <w:bodyDiv w:val="1"/>
      <w:marLeft w:val="0"/>
      <w:marRight w:val="0"/>
      <w:marTop w:val="0"/>
      <w:marBottom w:val="0"/>
      <w:divBdr>
        <w:top w:val="none" w:sz="0" w:space="0" w:color="auto"/>
        <w:left w:val="none" w:sz="0" w:space="0" w:color="auto"/>
        <w:bottom w:val="none" w:sz="0" w:space="0" w:color="auto"/>
        <w:right w:val="none" w:sz="0" w:space="0" w:color="auto"/>
      </w:divBdr>
    </w:div>
    <w:div w:id="1981422047">
      <w:bodyDiv w:val="1"/>
      <w:marLeft w:val="0"/>
      <w:marRight w:val="0"/>
      <w:marTop w:val="0"/>
      <w:marBottom w:val="0"/>
      <w:divBdr>
        <w:top w:val="none" w:sz="0" w:space="0" w:color="auto"/>
        <w:left w:val="none" w:sz="0" w:space="0" w:color="auto"/>
        <w:bottom w:val="none" w:sz="0" w:space="0" w:color="auto"/>
        <w:right w:val="none" w:sz="0" w:space="0" w:color="auto"/>
      </w:divBdr>
    </w:div>
    <w:div w:id="1997996932">
      <w:bodyDiv w:val="1"/>
      <w:marLeft w:val="0"/>
      <w:marRight w:val="0"/>
      <w:marTop w:val="0"/>
      <w:marBottom w:val="0"/>
      <w:divBdr>
        <w:top w:val="none" w:sz="0" w:space="0" w:color="auto"/>
        <w:left w:val="none" w:sz="0" w:space="0" w:color="auto"/>
        <w:bottom w:val="none" w:sz="0" w:space="0" w:color="auto"/>
        <w:right w:val="none" w:sz="0" w:space="0" w:color="auto"/>
      </w:divBdr>
    </w:div>
    <w:div w:id="2007324662">
      <w:bodyDiv w:val="1"/>
      <w:marLeft w:val="0"/>
      <w:marRight w:val="0"/>
      <w:marTop w:val="0"/>
      <w:marBottom w:val="0"/>
      <w:divBdr>
        <w:top w:val="none" w:sz="0" w:space="0" w:color="auto"/>
        <w:left w:val="none" w:sz="0" w:space="0" w:color="auto"/>
        <w:bottom w:val="none" w:sz="0" w:space="0" w:color="auto"/>
        <w:right w:val="none" w:sz="0" w:space="0" w:color="auto"/>
      </w:divBdr>
    </w:div>
    <w:div w:id="2121877434">
      <w:bodyDiv w:val="1"/>
      <w:marLeft w:val="0"/>
      <w:marRight w:val="0"/>
      <w:marTop w:val="0"/>
      <w:marBottom w:val="0"/>
      <w:divBdr>
        <w:top w:val="none" w:sz="0" w:space="0" w:color="auto"/>
        <w:left w:val="none" w:sz="0" w:space="0" w:color="auto"/>
        <w:bottom w:val="none" w:sz="0" w:space="0" w:color="auto"/>
        <w:right w:val="none" w:sz="0" w:space="0" w:color="auto"/>
      </w:divBdr>
    </w:div>
    <w:div w:id="212908540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710</Words>
  <Characters>4049</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Linda Glithro</dc:creator>
  <cp:keywords/>
  <dc:description/>
  <cp:lastModifiedBy>Terri Prior</cp:lastModifiedBy>
  <cp:revision>2</cp:revision>
  <dcterms:created xsi:type="dcterms:W3CDTF">2019-10-30T14:21:00Z</dcterms:created>
  <dcterms:modified xsi:type="dcterms:W3CDTF">2019-10-30T14:21:00Z</dcterms:modified>
</cp:coreProperties>
</file>